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B0C" w:rsidRPr="00F42439" w:rsidRDefault="008D7B0C" w:rsidP="008D7B0C">
      <w:pPr>
        <w:jc w:val="center"/>
        <w:rPr>
          <w:sz w:val="26"/>
          <w:szCs w:val="26"/>
        </w:rPr>
      </w:pPr>
      <w:r>
        <w:rPr>
          <w:sz w:val="26"/>
          <w:szCs w:val="26"/>
        </w:rPr>
        <w:t>З</w:t>
      </w:r>
      <w:r w:rsidRPr="00F42439">
        <w:rPr>
          <w:sz w:val="26"/>
          <w:szCs w:val="26"/>
        </w:rPr>
        <w:t xml:space="preserve">аключение </w:t>
      </w:r>
      <w:r>
        <w:rPr>
          <w:sz w:val="26"/>
          <w:szCs w:val="26"/>
        </w:rPr>
        <w:t xml:space="preserve">№ </w:t>
      </w:r>
      <w:r w:rsidR="001C411C">
        <w:rPr>
          <w:sz w:val="26"/>
          <w:szCs w:val="26"/>
        </w:rPr>
        <w:t>3</w:t>
      </w:r>
      <w:r w:rsidR="00665FCB">
        <w:rPr>
          <w:sz w:val="26"/>
          <w:szCs w:val="26"/>
        </w:rPr>
        <w:t>7</w:t>
      </w:r>
      <w:r w:rsidRPr="00F42439">
        <w:rPr>
          <w:sz w:val="26"/>
          <w:szCs w:val="26"/>
        </w:rPr>
        <w:t>/Д</w:t>
      </w:r>
    </w:p>
    <w:p w:rsidR="008D7B0C" w:rsidRDefault="008D7B0C" w:rsidP="008D7B0C">
      <w:pPr>
        <w:jc w:val="center"/>
        <w:rPr>
          <w:sz w:val="26"/>
          <w:szCs w:val="26"/>
        </w:rPr>
      </w:pPr>
      <w:r w:rsidRPr="00F42439">
        <w:rPr>
          <w:sz w:val="26"/>
          <w:szCs w:val="26"/>
        </w:rPr>
        <w:t>на проек</w:t>
      </w:r>
      <w:r>
        <w:rPr>
          <w:sz w:val="26"/>
          <w:szCs w:val="26"/>
        </w:rPr>
        <w:t>т решения Думы города Пыть-Яха «</w:t>
      </w:r>
      <w:r w:rsidRPr="00F42439">
        <w:rPr>
          <w:sz w:val="26"/>
          <w:szCs w:val="26"/>
        </w:rPr>
        <w:t>О внесении изменений в решение Думы город</w:t>
      </w:r>
      <w:r>
        <w:rPr>
          <w:sz w:val="26"/>
          <w:szCs w:val="26"/>
        </w:rPr>
        <w:t>а Пыть-Яха от 24.12.2015 № 376 «</w:t>
      </w:r>
      <w:r w:rsidRPr="00F42439">
        <w:rPr>
          <w:sz w:val="26"/>
          <w:szCs w:val="26"/>
        </w:rPr>
        <w:t>Об утверждении Положения о компенсации расходов на оплату стоимости проезда и провоза багажа к месту использования отпуска и обратно лиц, работающих в органах местного самоуправления и муниципальн</w:t>
      </w:r>
      <w:r>
        <w:rPr>
          <w:sz w:val="26"/>
          <w:szCs w:val="26"/>
        </w:rPr>
        <w:t>ых учреждениях города Пыть-Яха» (в ред. от 24.06.2016 № 432)</w:t>
      </w:r>
    </w:p>
    <w:p w:rsidR="008D7B0C" w:rsidRDefault="008D7B0C" w:rsidP="008D7B0C">
      <w:pPr>
        <w:jc w:val="both"/>
        <w:rPr>
          <w:sz w:val="26"/>
          <w:szCs w:val="26"/>
        </w:rPr>
      </w:pPr>
    </w:p>
    <w:p w:rsidR="008D7B0C" w:rsidRPr="00F42439" w:rsidRDefault="008D7B0C" w:rsidP="008D7B0C">
      <w:pPr>
        <w:jc w:val="both"/>
        <w:rPr>
          <w:sz w:val="26"/>
          <w:szCs w:val="26"/>
        </w:rPr>
      </w:pPr>
      <w:r>
        <w:rPr>
          <w:sz w:val="26"/>
          <w:szCs w:val="26"/>
        </w:rPr>
        <w:t>г. Пыть-Ях</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17.09.2021</w:t>
      </w:r>
    </w:p>
    <w:p w:rsidR="008D7B0C" w:rsidRPr="00F42439" w:rsidRDefault="008D7B0C" w:rsidP="008D7B0C">
      <w:pPr>
        <w:jc w:val="both"/>
        <w:rPr>
          <w:sz w:val="26"/>
          <w:szCs w:val="26"/>
        </w:rPr>
      </w:pPr>
    </w:p>
    <w:p w:rsidR="008D7B0C" w:rsidRDefault="008D7B0C" w:rsidP="008D7B0C">
      <w:pPr>
        <w:tabs>
          <w:tab w:val="left" w:pos="709"/>
        </w:tabs>
        <w:jc w:val="both"/>
        <w:rPr>
          <w:sz w:val="26"/>
          <w:szCs w:val="26"/>
        </w:rPr>
      </w:pPr>
      <w:r>
        <w:rPr>
          <w:sz w:val="26"/>
          <w:szCs w:val="26"/>
        </w:rPr>
        <w:tab/>
      </w:r>
      <w:r w:rsidRPr="002B628B">
        <w:rPr>
          <w:sz w:val="26"/>
          <w:szCs w:val="26"/>
        </w:rPr>
        <w:t>Счетно-контрольной палатой города Пыть-Яха на основании п. 3.1 раздела 3 Плана работы Счетно-контрольной палаты города Пыть-Яха на 2021 год, ст. 8 Положения  о контрольно-счетном органе муниципального образования городской округ город Пыть-Ях – органе местного самоуправления Счетно-контрольной палате города Пыть-Яха, утвержденного решением Думы города Пыть-Яха от 29.11.2016 № 34,  проведена экспертиза проекта решения Думы города Пыть-Яха  «О внесении изменений в решение Думы города Пыть-Яха от 24.12.2015 № 376 «Об утверждении Положения о компенсации расходов на оплату стоимости проезда и провоза багажа к месту использования отпуска и обратно лиц, работающих в органах местного самоуправления и муниципальных учреждениях города Пыть-Яха» (в ред. от 24.06.2016 № 432) (далее -  проект решения) на соответствие  действующему законодательству.</w:t>
      </w:r>
    </w:p>
    <w:p w:rsidR="008D7B0C" w:rsidRPr="00A1052E" w:rsidRDefault="008D7B0C" w:rsidP="008D7B0C">
      <w:pPr>
        <w:jc w:val="both"/>
        <w:rPr>
          <w:sz w:val="12"/>
          <w:szCs w:val="12"/>
        </w:rPr>
      </w:pPr>
    </w:p>
    <w:p w:rsidR="008D7B0C" w:rsidRDefault="008D7B0C" w:rsidP="008D7B0C">
      <w:pPr>
        <w:pStyle w:val="ConsPlusTitle"/>
        <w:widowControl/>
        <w:jc w:val="both"/>
        <w:rPr>
          <w:b w:val="0"/>
          <w:bCs w:val="0"/>
          <w:sz w:val="26"/>
          <w:szCs w:val="26"/>
        </w:rPr>
      </w:pPr>
      <w:r>
        <w:rPr>
          <w:b w:val="0"/>
          <w:bCs w:val="0"/>
          <w:sz w:val="26"/>
          <w:szCs w:val="26"/>
        </w:rPr>
        <w:tab/>
      </w:r>
      <w:r w:rsidRPr="002B628B">
        <w:rPr>
          <w:b w:val="0"/>
          <w:bCs w:val="0"/>
          <w:sz w:val="26"/>
          <w:szCs w:val="26"/>
        </w:rPr>
        <w:t>В ходе проведения экспертизы рассмотрены следующие нормативные правовые акты:</w:t>
      </w:r>
    </w:p>
    <w:p w:rsidR="00A1052E" w:rsidRDefault="00A1052E" w:rsidP="00A1052E">
      <w:pPr>
        <w:pStyle w:val="ConsPlusTitle"/>
        <w:numPr>
          <w:ilvl w:val="0"/>
          <w:numId w:val="1"/>
        </w:numPr>
        <w:tabs>
          <w:tab w:val="left" w:pos="993"/>
        </w:tabs>
        <w:jc w:val="both"/>
        <w:rPr>
          <w:b w:val="0"/>
          <w:sz w:val="26"/>
          <w:szCs w:val="26"/>
        </w:rPr>
      </w:pPr>
      <w:r w:rsidRPr="00F42439">
        <w:rPr>
          <w:b w:val="0"/>
          <w:sz w:val="26"/>
          <w:szCs w:val="26"/>
        </w:rPr>
        <w:t>Трудовой кодекс Р</w:t>
      </w:r>
      <w:r>
        <w:rPr>
          <w:b w:val="0"/>
          <w:sz w:val="26"/>
          <w:szCs w:val="26"/>
        </w:rPr>
        <w:t xml:space="preserve">оссийской </w:t>
      </w:r>
      <w:r w:rsidRPr="00F42439">
        <w:rPr>
          <w:b w:val="0"/>
          <w:sz w:val="26"/>
          <w:szCs w:val="26"/>
        </w:rPr>
        <w:t>Ф</w:t>
      </w:r>
      <w:r>
        <w:rPr>
          <w:b w:val="0"/>
          <w:sz w:val="26"/>
          <w:szCs w:val="26"/>
        </w:rPr>
        <w:t>едерации (далее – ТК РФ)</w:t>
      </w:r>
      <w:r w:rsidRPr="00F42439">
        <w:rPr>
          <w:b w:val="0"/>
          <w:sz w:val="26"/>
          <w:szCs w:val="26"/>
        </w:rPr>
        <w:t>;</w:t>
      </w:r>
    </w:p>
    <w:p w:rsidR="008D7B0C" w:rsidRPr="00A1052E" w:rsidRDefault="008D7B0C" w:rsidP="00A1052E">
      <w:pPr>
        <w:pStyle w:val="ConsPlusTitle"/>
        <w:numPr>
          <w:ilvl w:val="0"/>
          <w:numId w:val="1"/>
        </w:numPr>
        <w:ind w:left="993" w:hanging="284"/>
        <w:jc w:val="both"/>
        <w:rPr>
          <w:b w:val="0"/>
          <w:sz w:val="26"/>
          <w:szCs w:val="26"/>
        </w:rPr>
      </w:pPr>
      <w:r w:rsidRPr="00F42439">
        <w:rPr>
          <w:b w:val="0"/>
          <w:sz w:val="26"/>
          <w:szCs w:val="26"/>
        </w:rPr>
        <w:t>Бюджетный кодекс Р</w:t>
      </w:r>
      <w:r>
        <w:rPr>
          <w:b w:val="0"/>
          <w:sz w:val="26"/>
          <w:szCs w:val="26"/>
        </w:rPr>
        <w:t xml:space="preserve">оссийской </w:t>
      </w:r>
      <w:r w:rsidRPr="00F42439">
        <w:rPr>
          <w:b w:val="0"/>
          <w:sz w:val="26"/>
          <w:szCs w:val="26"/>
        </w:rPr>
        <w:t>Ф</w:t>
      </w:r>
      <w:r>
        <w:rPr>
          <w:b w:val="0"/>
          <w:sz w:val="26"/>
          <w:szCs w:val="26"/>
        </w:rPr>
        <w:t>едерации (далее – БК РФ)</w:t>
      </w:r>
      <w:r w:rsidRPr="00F42439">
        <w:rPr>
          <w:b w:val="0"/>
          <w:sz w:val="26"/>
          <w:szCs w:val="26"/>
        </w:rPr>
        <w:t>;</w:t>
      </w:r>
    </w:p>
    <w:p w:rsidR="001C3049" w:rsidRDefault="001C3049" w:rsidP="008D7B0C">
      <w:pPr>
        <w:pStyle w:val="ConsPlusTitle"/>
        <w:ind w:firstLine="709"/>
        <w:jc w:val="both"/>
        <w:rPr>
          <w:b w:val="0"/>
          <w:sz w:val="26"/>
          <w:szCs w:val="26"/>
        </w:rPr>
      </w:pPr>
      <w:r>
        <w:rPr>
          <w:b w:val="0"/>
          <w:sz w:val="26"/>
          <w:szCs w:val="26"/>
        </w:rPr>
        <w:t xml:space="preserve">3. </w:t>
      </w:r>
      <w:r w:rsidRPr="000D3330">
        <w:rPr>
          <w:b w:val="0"/>
          <w:sz w:val="26"/>
          <w:szCs w:val="26"/>
        </w:rPr>
        <w:t xml:space="preserve">Федеральный закон от </w:t>
      </w:r>
      <w:r>
        <w:rPr>
          <w:b w:val="0"/>
          <w:sz w:val="26"/>
          <w:szCs w:val="26"/>
        </w:rPr>
        <w:t>0</w:t>
      </w:r>
      <w:r w:rsidRPr="000D3330">
        <w:rPr>
          <w:b w:val="0"/>
          <w:sz w:val="26"/>
          <w:szCs w:val="26"/>
        </w:rPr>
        <w:t>6</w:t>
      </w:r>
      <w:r>
        <w:rPr>
          <w:b w:val="0"/>
          <w:sz w:val="26"/>
          <w:szCs w:val="26"/>
        </w:rPr>
        <w:t>.10.2003 №</w:t>
      </w:r>
      <w:r w:rsidRPr="000D3330">
        <w:rPr>
          <w:b w:val="0"/>
          <w:sz w:val="26"/>
          <w:szCs w:val="26"/>
        </w:rPr>
        <w:t xml:space="preserve"> 131-ФЗ</w:t>
      </w:r>
      <w:r>
        <w:rPr>
          <w:b w:val="0"/>
          <w:sz w:val="26"/>
          <w:szCs w:val="26"/>
        </w:rPr>
        <w:t xml:space="preserve"> «</w:t>
      </w:r>
      <w:r w:rsidRPr="000D3330">
        <w:rPr>
          <w:b w:val="0"/>
          <w:sz w:val="26"/>
          <w:szCs w:val="26"/>
        </w:rPr>
        <w:t>Об общих принципах организации местного самоуправления в Российской Федерации</w:t>
      </w:r>
      <w:r>
        <w:rPr>
          <w:b w:val="0"/>
          <w:sz w:val="26"/>
          <w:szCs w:val="26"/>
        </w:rPr>
        <w:t xml:space="preserve">» (далее - </w:t>
      </w:r>
      <w:r w:rsidRPr="000D3330">
        <w:rPr>
          <w:b w:val="0"/>
          <w:sz w:val="26"/>
          <w:szCs w:val="26"/>
        </w:rPr>
        <w:t>Федеральный закон от 06.10.2003 № 131-ФЗ</w:t>
      </w:r>
      <w:r>
        <w:rPr>
          <w:b w:val="0"/>
          <w:sz w:val="26"/>
          <w:szCs w:val="26"/>
        </w:rPr>
        <w:t>)</w:t>
      </w:r>
      <w:r w:rsidRPr="00F42439">
        <w:rPr>
          <w:b w:val="0"/>
          <w:sz w:val="26"/>
          <w:szCs w:val="26"/>
        </w:rPr>
        <w:t>;</w:t>
      </w:r>
    </w:p>
    <w:p w:rsidR="008D7B0C" w:rsidRPr="001C3049" w:rsidRDefault="008D7B0C" w:rsidP="008D7B0C">
      <w:pPr>
        <w:pStyle w:val="ConsPlusTitle"/>
        <w:ind w:firstLine="709"/>
        <w:jc w:val="both"/>
      </w:pPr>
      <w:r w:rsidRPr="00F42439">
        <w:rPr>
          <w:b w:val="0"/>
          <w:sz w:val="26"/>
          <w:szCs w:val="26"/>
        </w:rPr>
        <w:t>4.</w:t>
      </w:r>
      <w:r w:rsidRPr="000D3330">
        <w:t xml:space="preserve"> </w:t>
      </w:r>
      <w:r w:rsidRPr="000D3330">
        <w:rPr>
          <w:b w:val="0"/>
          <w:sz w:val="26"/>
          <w:szCs w:val="26"/>
        </w:rPr>
        <w:t xml:space="preserve">Федеральный закон от </w:t>
      </w:r>
      <w:r>
        <w:rPr>
          <w:b w:val="0"/>
          <w:sz w:val="26"/>
          <w:szCs w:val="26"/>
        </w:rPr>
        <w:t xml:space="preserve">06.12.2011 № </w:t>
      </w:r>
      <w:r w:rsidRPr="000D3330">
        <w:rPr>
          <w:b w:val="0"/>
          <w:sz w:val="26"/>
          <w:szCs w:val="26"/>
        </w:rPr>
        <w:t>402-ФЗ</w:t>
      </w:r>
      <w:r>
        <w:rPr>
          <w:b w:val="0"/>
          <w:sz w:val="26"/>
          <w:szCs w:val="26"/>
        </w:rPr>
        <w:t xml:space="preserve"> «О бухгалтерском учете» (далее - </w:t>
      </w:r>
      <w:r w:rsidRPr="000D3330">
        <w:rPr>
          <w:b w:val="0"/>
          <w:sz w:val="26"/>
          <w:szCs w:val="26"/>
        </w:rPr>
        <w:t xml:space="preserve">Федеральный закон от </w:t>
      </w:r>
      <w:r>
        <w:rPr>
          <w:b w:val="0"/>
          <w:sz w:val="26"/>
          <w:szCs w:val="26"/>
        </w:rPr>
        <w:t xml:space="preserve">06.12.2011 № </w:t>
      </w:r>
      <w:r w:rsidRPr="000D3330">
        <w:rPr>
          <w:b w:val="0"/>
          <w:sz w:val="26"/>
          <w:szCs w:val="26"/>
        </w:rPr>
        <w:t>402-ФЗ</w:t>
      </w:r>
      <w:r>
        <w:rPr>
          <w:b w:val="0"/>
          <w:sz w:val="26"/>
          <w:szCs w:val="26"/>
        </w:rPr>
        <w:t xml:space="preserve">); </w:t>
      </w:r>
    </w:p>
    <w:p w:rsidR="00CD0D53" w:rsidRDefault="008D7B0C" w:rsidP="008D7B0C">
      <w:pPr>
        <w:pStyle w:val="ConsPlusTitle"/>
        <w:ind w:firstLine="709"/>
        <w:jc w:val="both"/>
        <w:rPr>
          <w:b w:val="0"/>
          <w:sz w:val="26"/>
          <w:szCs w:val="26"/>
        </w:rPr>
      </w:pPr>
      <w:r w:rsidRPr="00F42439">
        <w:rPr>
          <w:b w:val="0"/>
          <w:sz w:val="26"/>
          <w:szCs w:val="26"/>
        </w:rPr>
        <w:t>5.</w:t>
      </w:r>
      <w:r w:rsidRPr="00D25393">
        <w:t xml:space="preserve"> </w:t>
      </w:r>
      <w:r w:rsidR="00CD0D53">
        <w:rPr>
          <w:b w:val="0"/>
          <w:sz w:val="26"/>
          <w:szCs w:val="26"/>
        </w:rPr>
        <w:t xml:space="preserve">Федеральный закон от 03.06.2011 № 107-ФЗ «Об исчислении времени» (далее – Федеральный закон от 03.06.2011 № 107-ФЗ); </w:t>
      </w:r>
    </w:p>
    <w:p w:rsidR="00951C8C" w:rsidRDefault="00CD0D53" w:rsidP="008D7B0C">
      <w:pPr>
        <w:pStyle w:val="ConsPlusTitle"/>
        <w:ind w:firstLine="709"/>
        <w:jc w:val="both"/>
        <w:rPr>
          <w:b w:val="0"/>
          <w:sz w:val="26"/>
          <w:szCs w:val="26"/>
        </w:rPr>
      </w:pPr>
      <w:r>
        <w:rPr>
          <w:b w:val="0"/>
          <w:sz w:val="26"/>
          <w:szCs w:val="26"/>
        </w:rPr>
        <w:t xml:space="preserve">6. </w:t>
      </w:r>
      <w:r w:rsidR="00162EB9">
        <w:rPr>
          <w:b w:val="0"/>
          <w:sz w:val="26"/>
          <w:szCs w:val="26"/>
        </w:rPr>
        <w:t xml:space="preserve">Федеральный закон от 06.12.2011 № 402-ФЗ «О бухгалтерском учете» (далее - Федеральный закон от 06.12.2011 № 402-ФЗ);  </w:t>
      </w:r>
    </w:p>
    <w:p w:rsidR="001B536B" w:rsidRDefault="001B536B" w:rsidP="001B536B">
      <w:pPr>
        <w:pStyle w:val="ConsPlusTitle"/>
        <w:ind w:firstLine="709"/>
        <w:jc w:val="both"/>
        <w:rPr>
          <w:b w:val="0"/>
          <w:sz w:val="26"/>
          <w:szCs w:val="26"/>
        </w:rPr>
      </w:pPr>
      <w:r>
        <w:rPr>
          <w:b w:val="0"/>
          <w:sz w:val="26"/>
          <w:szCs w:val="26"/>
        </w:rPr>
        <w:t xml:space="preserve">7. </w:t>
      </w:r>
      <w:r w:rsidRPr="001B536B">
        <w:rPr>
          <w:b w:val="0"/>
          <w:sz w:val="26"/>
          <w:szCs w:val="26"/>
        </w:rPr>
        <w:t>Федеральный закон от 22</w:t>
      </w:r>
      <w:r>
        <w:rPr>
          <w:b w:val="0"/>
          <w:sz w:val="26"/>
          <w:szCs w:val="26"/>
        </w:rPr>
        <w:t>.05.2003 №</w:t>
      </w:r>
      <w:r w:rsidRPr="001B536B">
        <w:rPr>
          <w:b w:val="0"/>
          <w:sz w:val="26"/>
          <w:szCs w:val="26"/>
        </w:rPr>
        <w:t xml:space="preserve"> 54-ФЗ</w:t>
      </w:r>
      <w:r>
        <w:rPr>
          <w:b w:val="0"/>
          <w:sz w:val="26"/>
          <w:szCs w:val="26"/>
        </w:rPr>
        <w:t xml:space="preserve"> «</w:t>
      </w:r>
      <w:r w:rsidRPr="001B536B">
        <w:rPr>
          <w:b w:val="0"/>
          <w:sz w:val="26"/>
          <w:szCs w:val="26"/>
        </w:rPr>
        <w:t xml:space="preserve">О применении контрольно-кассовой техники при осуществлении </w:t>
      </w:r>
      <w:r>
        <w:rPr>
          <w:b w:val="0"/>
          <w:sz w:val="26"/>
          <w:szCs w:val="26"/>
        </w:rPr>
        <w:t xml:space="preserve">расчетов в Российской Федерации» (далее - </w:t>
      </w:r>
      <w:r w:rsidRPr="001B536B">
        <w:rPr>
          <w:b w:val="0"/>
          <w:sz w:val="26"/>
          <w:szCs w:val="26"/>
        </w:rPr>
        <w:t>Федеральный закон от 22</w:t>
      </w:r>
      <w:r>
        <w:rPr>
          <w:b w:val="0"/>
          <w:sz w:val="26"/>
          <w:szCs w:val="26"/>
        </w:rPr>
        <w:t>.05.2003 №</w:t>
      </w:r>
      <w:r w:rsidRPr="001B536B">
        <w:rPr>
          <w:b w:val="0"/>
          <w:sz w:val="26"/>
          <w:szCs w:val="26"/>
        </w:rPr>
        <w:t xml:space="preserve"> 54-ФЗ</w:t>
      </w:r>
      <w:r>
        <w:rPr>
          <w:b w:val="0"/>
          <w:sz w:val="26"/>
          <w:szCs w:val="26"/>
        </w:rPr>
        <w:t xml:space="preserve">); </w:t>
      </w:r>
    </w:p>
    <w:p w:rsidR="00951C8C" w:rsidRDefault="00162EB9" w:rsidP="00951C8C">
      <w:pPr>
        <w:pStyle w:val="ConsPlusTitle"/>
        <w:ind w:firstLine="709"/>
        <w:jc w:val="both"/>
        <w:rPr>
          <w:b w:val="0"/>
          <w:sz w:val="26"/>
          <w:szCs w:val="26"/>
        </w:rPr>
      </w:pPr>
      <w:r>
        <w:rPr>
          <w:b w:val="0"/>
          <w:sz w:val="26"/>
          <w:szCs w:val="26"/>
        </w:rPr>
        <w:t xml:space="preserve">7. </w:t>
      </w:r>
      <w:r w:rsidR="00951C8C" w:rsidRPr="00951C8C">
        <w:rPr>
          <w:b w:val="0"/>
          <w:sz w:val="26"/>
          <w:szCs w:val="26"/>
        </w:rPr>
        <w:t>Приказ Мин</w:t>
      </w:r>
      <w:r w:rsidR="00951C8C">
        <w:rPr>
          <w:b w:val="0"/>
          <w:sz w:val="26"/>
          <w:szCs w:val="26"/>
        </w:rPr>
        <w:t>истерства фи</w:t>
      </w:r>
      <w:r w:rsidR="00951C8C" w:rsidRPr="00951C8C">
        <w:rPr>
          <w:b w:val="0"/>
          <w:sz w:val="26"/>
          <w:szCs w:val="26"/>
        </w:rPr>
        <w:t>на</w:t>
      </w:r>
      <w:r w:rsidR="00951C8C">
        <w:rPr>
          <w:b w:val="0"/>
          <w:sz w:val="26"/>
          <w:szCs w:val="26"/>
        </w:rPr>
        <w:t>нсов</w:t>
      </w:r>
      <w:r w:rsidR="00951C8C" w:rsidRPr="00951C8C">
        <w:rPr>
          <w:b w:val="0"/>
          <w:sz w:val="26"/>
          <w:szCs w:val="26"/>
        </w:rPr>
        <w:t xml:space="preserve"> Р</w:t>
      </w:r>
      <w:r w:rsidR="00951C8C">
        <w:rPr>
          <w:b w:val="0"/>
          <w:sz w:val="26"/>
          <w:szCs w:val="26"/>
        </w:rPr>
        <w:t xml:space="preserve">оссийской Федерации </w:t>
      </w:r>
      <w:r w:rsidR="00951C8C" w:rsidRPr="00951C8C">
        <w:rPr>
          <w:b w:val="0"/>
          <w:sz w:val="26"/>
          <w:szCs w:val="26"/>
        </w:rPr>
        <w:t xml:space="preserve">от </w:t>
      </w:r>
      <w:r w:rsidR="00951C8C">
        <w:rPr>
          <w:b w:val="0"/>
          <w:sz w:val="26"/>
          <w:szCs w:val="26"/>
        </w:rPr>
        <w:t>0</w:t>
      </w:r>
      <w:r w:rsidR="00951C8C" w:rsidRPr="00951C8C">
        <w:rPr>
          <w:b w:val="0"/>
          <w:sz w:val="26"/>
          <w:szCs w:val="26"/>
        </w:rPr>
        <w:t>1</w:t>
      </w:r>
      <w:r w:rsidR="00951C8C">
        <w:rPr>
          <w:b w:val="0"/>
          <w:sz w:val="26"/>
          <w:szCs w:val="26"/>
        </w:rPr>
        <w:t>.12.2010 №</w:t>
      </w:r>
      <w:r w:rsidR="00951C8C" w:rsidRPr="00951C8C">
        <w:rPr>
          <w:b w:val="0"/>
          <w:sz w:val="26"/>
          <w:szCs w:val="26"/>
        </w:rPr>
        <w:t xml:space="preserve"> 157н</w:t>
      </w:r>
      <w:r w:rsidR="00951C8C">
        <w:rPr>
          <w:b w:val="0"/>
          <w:sz w:val="26"/>
          <w:szCs w:val="26"/>
        </w:rPr>
        <w:t xml:space="preserve"> «</w:t>
      </w:r>
      <w:r w:rsidR="00951C8C" w:rsidRPr="00951C8C">
        <w:rPr>
          <w:b w:val="0"/>
          <w:sz w:val="26"/>
          <w:szCs w:val="26"/>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w:t>
      </w:r>
      <w:r w:rsidR="00951C8C">
        <w:rPr>
          <w:b w:val="0"/>
          <w:sz w:val="26"/>
          <w:szCs w:val="26"/>
        </w:rPr>
        <w:t xml:space="preserve"> и Инструкции по его применению» (далее – приказ Мин</w:t>
      </w:r>
      <w:r w:rsidR="00A05891">
        <w:rPr>
          <w:b w:val="0"/>
          <w:sz w:val="26"/>
          <w:szCs w:val="26"/>
        </w:rPr>
        <w:t xml:space="preserve">истерства </w:t>
      </w:r>
      <w:r w:rsidR="00951C8C">
        <w:rPr>
          <w:b w:val="0"/>
          <w:sz w:val="26"/>
          <w:szCs w:val="26"/>
        </w:rPr>
        <w:t>фина</w:t>
      </w:r>
      <w:r w:rsidR="00A05891">
        <w:rPr>
          <w:b w:val="0"/>
          <w:sz w:val="26"/>
          <w:szCs w:val="26"/>
        </w:rPr>
        <w:t>нсов</w:t>
      </w:r>
      <w:r w:rsidR="00951C8C">
        <w:rPr>
          <w:b w:val="0"/>
          <w:sz w:val="26"/>
          <w:szCs w:val="26"/>
        </w:rPr>
        <w:t xml:space="preserve"> РФ от 0</w:t>
      </w:r>
      <w:r w:rsidR="00951C8C" w:rsidRPr="00951C8C">
        <w:rPr>
          <w:b w:val="0"/>
          <w:sz w:val="26"/>
          <w:szCs w:val="26"/>
        </w:rPr>
        <w:t>1</w:t>
      </w:r>
      <w:r w:rsidR="00951C8C">
        <w:rPr>
          <w:b w:val="0"/>
          <w:sz w:val="26"/>
          <w:szCs w:val="26"/>
        </w:rPr>
        <w:t>.12.2010 №</w:t>
      </w:r>
      <w:r w:rsidR="00951C8C" w:rsidRPr="00951C8C">
        <w:rPr>
          <w:b w:val="0"/>
          <w:sz w:val="26"/>
          <w:szCs w:val="26"/>
        </w:rPr>
        <w:t xml:space="preserve"> 157н</w:t>
      </w:r>
      <w:r w:rsidR="00951C8C">
        <w:rPr>
          <w:b w:val="0"/>
          <w:sz w:val="26"/>
          <w:szCs w:val="26"/>
        </w:rPr>
        <w:t xml:space="preserve">); </w:t>
      </w:r>
    </w:p>
    <w:p w:rsidR="008D7B0C" w:rsidRPr="00F42439" w:rsidRDefault="00951C8C" w:rsidP="008D7B0C">
      <w:pPr>
        <w:pStyle w:val="ConsPlusTitle"/>
        <w:ind w:firstLine="709"/>
        <w:jc w:val="both"/>
        <w:rPr>
          <w:b w:val="0"/>
          <w:sz w:val="26"/>
          <w:szCs w:val="26"/>
        </w:rPr>
      </w:pPr>
      <w:r>
        <w:rPr>
          <w:b w:val="0"/>
          <w:sz w:val="26"/>
          <w:szCs w:val="26"/>
        </w:rPr>
        <w:t xml:space="preserve">8. </w:t>
      </w:r>
      <w:r w:rsidR="008D7B0C">
        <w:rPr>
          <w:b w:val="0"/>
          <w:sz w:val="26"/>
          <w:szCs w:val="26"/>
        </w:rPr>
        <w:t>Закон РФ от 19.02.1993 №</w:t>
      </w:r>
      <w:r w:rsidR="008D7B0C" w:rsidRPr="00D25393">
        <w:rPr>
          <w:b w:val="0"/>
          <w:sz w:val="26"/>
          <w:szCs w:val="26"/>
        </w:rPr>
        <w:t xml:space="preserve"> 4520-I</w:t>
      </w:r>
      <w:r w:rsidR="008D7B0C">
        <w:rPr>
          <w:b w:val="0"/>
          <w:sz w:val="26"/>
          <w:szCs w:val="26"/>
        </w:rPr>
        <w:t xml:space="preserve"> «</w:t>
      </w:r>
      <w:r w:rsidR="008D7B0C" w:rsidRPr="00D25393">
        <w:rPr>
          <w:b w:val="0"/>
          <w:sz w:val="26"/>
          <w:szCs w:val="26"/>
        </w:rPr>
        <w:t>О государственных гарантиях и компенсациях для лиц, работающих и проживающих в районах Крайнего Севера и приравненных к ним местн</w:t>
      </w:r>
      <w:r w:rsidR="008D7B0C">
        <w:rPr>
          <w:b w:val="0"/>
          <w:sz w:val="26"/>
          <w:szCs w:val="26"/>
        </w:rPr>
        <w:t>остях» (далее - Закон от 19.02.1993 №</w:t>
      </w:r>
      <w:r w:rsidR="008D7B0C" w:rsidRPr="00D25393">
        <w:rPr>
          <w:b w:val="0"/>
          <w:sz w:val="26"/>
          <w:szCs w:val="26"/>
        </w:rPr>
        <w:t xml:space="preserve"> 4520-I</w:t>
      </w:r>
      <w:r w:rsidR="008D7B0C">
        <w:rPr>
          <w:b w:val="0"/>
          <w:sz w:val="26"/>
          <w:szCs w:val="26"/>
        </w:rPr>
        <w:t>)</w:t>
      </w:r>
      <w:r w:rsidR="008D7B0C" w:rsidRPr="00F42439">
        <w:rPr>
          <w:b w:val="0"/>
          <w:sz w:val="26"/>
          <w:szCs w:val="26"/>
        </w:rPr>
        <w:t>;</w:t>
      </w:r>
    </w:p>
    <w:p w:rsidR="008D7B0C" w:rsidRDefault="00951C8C" w:rsidP="008D7B0C">
      <w:pPr>
        <w:pStyle w:val="ConsPlusTitle"/>
        <w:ind w:firstLine="709"/>
        <w:jc w:val="both"/>
        <w:rPr>
          <w:b w:val="0"/>
          <w:sz w:val="26"/>
          <w:szCs w:val="26"/>
        </w:rPr>
      </w:pPr>
      <w:r>
        <w:rPr>
          <w:b w:val="0"/>
          <w:sz w:val="26"/>
          <w:szCs w:val="26"/>
        </w:rPr>
        <w:t>9</w:t>
      </w:r>
      <w:r w:rsidR="008D7B0C" w:rsidRPr="00F42439">
        <w:rPr>
          <w:b w:val="0"/>
          <w:sz w:val="26"/>
          <w:szCs w:val="26"/>
        </w:rPr>
        <w:t>.</w:t>
      </w:r>
      <w:r w:rsidR="00CD0D53">
        <w:rPr>
          <w:b w:val="0"/>
          <w:sz w:val="26"/>
          <w:szCs w:val="26"/>
        </w:rPr>
        <w:t xml:space="preserve"> </w:t>
      </w:r>
      <w:r w:rsidR="008D7B0C">
        <w:rPr>
          <w:b w:val="0"/>
          <w:sz w:val="26"/>
          <w:szCs w:val="26"/>
        </w:rPr>
        <w:t xml:space="preserve"> </w:t>
      </w:r>
      <w:r w:rsidR="008D7B0C" w:rsidRPr="000705AC">
        <w:rPr>
          <w:b w:val="0"/>
          <w:sz w:val="26"/>
          <w:szCs w:val="26"/>
        </w:rPr>
        <w:t xml:space="preserve">Постановление Думы Ханты-Мансийского АО - Югры от </w:t>
      </w:r>
      <w:r w:rsidR="008D7B0C">
        <w:rPr>
          <w:b w:val="0"/>
          <w:sz w:val="26"/>
          <w:szCs w:val="26"/>
        </w:rPr>
        <w:t>0</w:t>
      </w:r>
      <w:r w:rsidR="008D7B0C" w:rsidRPr="000705AC">
        <w:rPr>
          <w:b w:val="0"/>
          <w:sz w:val="26"/>
          <w:szCs w:val="26"/>
        </w:rPr>
        <w:t>1</w:t>
      </w:r>
      <w:r w:rsidR="008D7B0C">
        <w:rPr>
          <w:b w:val="0"/>
          <w:sz w:val="26"/>
          <w:szCs w:val="26"/>
        </w:rPr>
        <w:t>.03.2010 №</w:t>
      </w:r>
      <w:r w:rsidR="008D7B0C" w:rsidRPr="000705AC">
        <w:rPr>
          <w:b w:val="0"/>
          <w:sz w:val="26"/>
          <w:szCs w:val="26"/>
        </w:rPr>
        <w:t xml:space="preserve"> 4676</w:t>
      </w:r>
      <w:r w:rsidR="008D7B0C">
        <w:rPr>
          <w:b w:val="0"/>
          <w:sz w:val="26"/>
          <w:szCs w:val="26"/>
        </w:rPr>
        <w:t xml:space="preserve"> «</w:t>
      </w:r>
      <w:r w:rsidR="008D7B0C" w:rsidRPr="000705AC">
        <w:rPr>
          <w:b w:val="0"/>
          <w:sz w:val="26"/>
          <w:szCs w:val="26"/>
        </w:rPr>
        <w:t>Об утверждении официального толкования отдельных норм Закона Ханты-Мансийс</w:t>
      </w:r>
      <w:r w:rsidR="008D7B0C">
        <w:rPr>
          <w:b w:val="0"/>
          <w:sz w:val="26"/>
          <w:szCs w:val="26"/>
        </w:rPr>
        <w:t>кого автономного округа - Югры «</w:t>
      </w:r>
      <w:r w:rsidR="008D7B0C" w:rsidRPr="000705AC">
        <w:rPr>
          <w:b w:val="0"/>
          <w:sz w:val="26"/>
          <w:szCs w:val="26"/>
        </w:rPr>
        <w:t>О гарантиях и компенсациях для лиц, проживающих в Ханты-</w:t>
      </w:r>
      <w:r w:rsidR="008D7B0C" w:rsidRPr="000705AC">
        <w:rPr>
          <w:b w:val="0"/>
          <w:sz w:val="26"/>
          <w:szCs w:val="26"/>
        </w:rPr>
        <w:lastRenderedPageBreak/>
        <w:t xml:space="preserve">Мансийском автономном округе - Югре, работающих в государственных органах и государственных учреждениях Ханты-Мансийского автономного округа - Югры, территориальном фонде обязательного медицинского страхования Ханты-Мансийского автономного округа </w:t>
      </w:r>
      <w:r w:rsidR="008D7B0C">
        <w:rPr>
          <w:b w:val="0"/>
          <w:sz w:val="26"/>
          <w:szCs w:val="26"/>
        </w:rPr>
        <w:t>–</w:t>
      </w:r>
      <w:r w:rsidR="008D7B0C" w:rsidRPr="000705AC">
        <w:rPr>
          <w:b w:val="0"/>
          <w:sz w:val="26"/>
          <w:szCs w:val="26"/>
        </w:rPr>
        <w:t xml:space="preserve"> Югры</w:t>
      </w:r>
      <w:r w:rsidR="008D7B0C">
        <w:rPr>
          <w:b w:val="0"/>
          <w:sz w:val="26"/>
          <w:szCs w:val="26"/>
        </w:rPr>
        <w:t xml:space="preserve">» (далее - </w:t>
      </w:r>
      <w:r w:rsidR="008D7B0C" w:rsidRPr="000705AC">
        <w:rPr>
          <w:b w:val="0"/>
          <w:sz w:val="26"/>
          <w:szCs w:val="26"/>
        </w:rPr>
        <w:t xml:space="preserve">Постановление Думы Ханты-Мансийского АО - Югры от </w:t>
      </w:r>
      <w:r w:rsidR="008D7B0C">
        <w:rPr>
          <w:b w:val="0"/>
          <w:sz w:val="26"/>
          <w:szCs w:val="26"/>
        </w:rPr>
        <w:t>0</w:t>
      </w:r>
      <w:r w:rsidR="008D7B0C" w:rsidRPr="000705AC">
        <w:rPr>
          <w:b w:val="0"/>
          <w:sz w:val="26"/>
          <w:szCs w:val="26"/>
        </w:rPr>
        <w:t>1</w:t>
      </w:r>
      <w:r w:rsidR="008D7B0C">
        <w:rPr>
          <w:b w:val="0"/>
          <w:sz w:val="26"/>
          <w:szCs w:val="26"/>
        </w:rPr>
        <w:t>.03.2010 №</w:t>
      </w:r>
      <w:r w:rsidR="008D7B0C" w:rsidRPr="000705AC">
        <w:rPr>
          <w:b w:val="0"/>
          <w:sz w:val="26"/>
          <w:szCs w:val="26"/>
        </w:rPr>
        <w:t xml:space="preserve"> 4676</w:t>
      </w:r>
      <w:r w:rsidR="00AC1DC0">
        <w:rPr>
          <w:b w:val="0"/>
          <w:sz w:val="26"/>
          <w:szCs w:val="26"/>
        </w:rPr>
        <w:t xml:space="preserve">); </w:t>
      </w:r>
    </w:p>
    <w:p w:rsidR="00AC1DC0" w:rsidRPr="00F42439" w:rsidRDefault="00951C8C" w:rsidP="008D7B0C">
      <w:pPr>
        <w:pStyle w:val="ConsPlusTitle"/>
        <w:ind w:firstLine="709"/>
        <w:jc w:val="both"/>
        <w:rPr>
          <w:b w:val="0"/>
          <w:sz w:val="26"/>
          <w:szCs w:val="26"/>
        </w:rPr>
      </w:pPr>
      <w:r>
        <w:rPr>
          <w:b w:val="0"/>
          <w:sz w:val="26"/>
          <w:szCs w:val="26"/>
        </w:rPr>
        <w:t>10</w:t>
      </w:r>
      <w:r w:rsidR="00AC1DC0">
        <w:rPr>
          <w:b w:val="0"/>
          <w:sz w:val="26"/>
          <w:szCs w:val="26"/>
        </w:rPr>
        <w:t>. Рекомендации для работодателей о регулировании трудовых отношений в дни вакцинации от новой коронавирусной инфекции, разработанные Департаментом труда и занятости населения Ханты-Мансийского автономного округа – Югры.</w:t>
      </w:r>
    </w:p>
    <w:p w:rsidR="008D7B0C" w:rsidRPr="00630A79" w:rsidRDefault="008D7B0C" w:rsidP="008D7B0C">
      <w:pPr>
        <w:jc w:val="both"/>
        <w:rPr>
          <w:sz w:val="10"/>
          <w:szCs w:val="10"/>
        </w:rPr>
      </w:pPr>
    </w:p>
    <w:p w:rsidR="001C411C" w:rsidRDefault="008D7B0C" w:rsidP="008D7B0C">
      <w:pPr>
        <w:jc w:val="both"/>
        <w:rPr>
          <w:sz w:val="26"/>
          <w:szCs w:val="26"/>
        </w:rPr>
      </w:pPr>
      <w:r w:rsidRPr="00F42439">
        <w:rPr>
          <w:sz w:val="26"/>
          <w:szCs w:val="26"/>
        </w:rPr>
        <w:t xml:space="preserve">     </w:t>
      </w:r>
      <w:r w:rsidRPr="000705AC">
        <w:rPr>
          <w:sz w:val="26"/>
          <w:szCs w:val="26"/>
        </w:rPr>
        <w:tab/>
        <w:t>Проект решения поступ</w:t>
      </w:r>
      <w:r>
        <w:rPr>
          <w:sz w:val="26"/>
          <w:szCs w:val="26"/>
        </w:rPr>
        <w:t>ил в Счетно-контрольную палату 08.09.2021.</w:t>
      </w:r>
      <w:r w:rsidRPr="000705AC">
        <w:rPr>
          <w:sz w:val="26"/>
          <w:szCs w:val="26"/>
        </w:rPr>
        <w:t xml:space="preserve"> С проектом решения представлены пояснительн</w:t>
      </w:r>
      <w:r w:rsidR="00630A79">
        <w:rPr>
          <w:sz w:val="26"/>
          <w:szCs w:val="26"/>
        </w:rPr>
        <w:t>ая записка, финансово-экономическое обоснование.</w:t>
      </w:r>
    </w:p>
    <w:p w:rsidR="001C411C" w:rsidRPr="001C411C" w:rsidRDefault="001C411C" w:rsidP="008D7B0C">
      <w:pPr>
        <w:jc w:val="both"/>
        <w:rPr>
          <w:sz w:val="10"/>
          <w:szCs w:val="10"/>
        </w:rPr>
      </w:pPr>
      <w:r>
        <w:rPr>
          <w:sz w:val="26"/>
          <w:szCs w:val="26"/>
        </w:rPr>
        <w:tab/>
      </w:r>
    </w:p>
    <w:p w:rsidR="001C411C" w:rsidRPr="001C411C" w:rsidRDefault="001C411C" w:rsidP="008D7B0C">
      <w:pPr>
        <w:jc w:val="both"/>
        <w:rPr>
          <w:sz w:val="10"/>
          <w:szCs w:val="10"/>
        </w:rPr>
      </w:pPr>
      <w:r>
        <w:rPr>
          <w:sz w:val="26"/>
          <w:szCs w:val="26"/>
        </w:rPr>
        <w:tab/>
      </w:r>
    </w:p>
    <w:p w:rsidR="008D7B0C" w:rsidRDefault="0078440D" w:rsidP="0078440D">
      <w:pPr>
        <w:jc w:val="both"/>
        <w:rPr>
          <w:sz w:val="26"/>
          <w:szCs w:val="26"/>
        </w:rPr>
      </w:pPr>
      <w:r>
        <w:rPr>
          <w:sz w:val="26"/>
          <w:szCs w:val="26"/>
        </w:rPr>
        <w:tab/>
        <w:t xml:space="preserve">В приложении № 1 к </w:t>
      </w:r>
      <w:r w:rsidRPr="00CE71CE">
        <w:rPr>
          <w:sz w:val="26"/>
          <w:szCs w:val="26"/>
        </w:rPr>
        <w:t>заключению составлена сопоставительная таблица, в которой отражены действующая и предложенная редакции</w:t>
      </w:r>
      <w:r>
        <w:rPr>
          <w:sz w:val="26"/>
          <w:szCs w:val="26"/>
        </w:rPr>
        <w:t>.</w:t>
      </w:r>
    </w:p>
    <w:p w:rsidR="004D171B" w:rsidRPr="004D171B" w:rsidRDefault="004D171B" w:rsidP="0078440D">
      <w:pPr>
        <w:jc w:val="both"/>
        <w:rPr>
          <w:sz w:val="10"/>
          <w:szCs w:val="10"/>
        </w:rPr>
      </w:pPr>
    </w:p>
    <w:p w:rsidR="00201C3D" w:rsidRPr="00E62572" w:rsidRDefault="004D171B" w:rsidP="0078440D">
      <w:pPr>
        <w:jc w:val="both"/>
        <w:rPr>
          <w:sz w:val="26"/>
          <w:szCs w:val="26"/>
        </w:rPr>
      </w:pPr>
      <w:r>
        <w:rPr>
          <w:sz w:val="26"/>
          <w:szCs w:val="26"/>
        </w:rPr>
        <w:tab/>
      </w:r>
      <w:r w:rsidRPr="00E62572">
        <w:rPr>
          <w:sz w:val="26"/>
          <w:szCs w:val="26"/>
        </w:rPr>
        <w:t>В соответствии со ст. 325 ТК РФ лица, работающие в организациях, расположенных в районах Крайнего Севера и приравненны</w:t>
      </w:r>
      <w:bookmarkStart w:id="0" w:name="_GoBack"/>
      <w:bookmarkEnd w:id="0"/>
      <w:r w:rsidRPr="00E62572">
        <w:rPr>
          <w:sz w:val="26"/>
          <w:szCs w:val="26"/>
        </w:rPr>
        <w:t>х к ним местностях,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 Размер, условия и порядок компенсации расходов на оплату стоимости проезда и провоза багажа к месту использования отпуска и обратно для лиц, работающих в органах местного самоуправления, муниципальных учреждениях, устанавливаются нормативными правовыми актами органов местного самоуправления. Таким образом, проект решения принимается в рамках полномочий, предоставленных органам местного самоуправления федеральным законодательством.</w:t>
      </w:r>
    </w:p>
    <w:p w:rsidR="004D171B" w:rsidRPr="00E62572" w:rsidRDefault="004D171B" w:rsidP="004D171B">
      <w:pPr>
        <w:ind w:firstLine="709"/>
        <w:jc w:val="both"/>
        <w:rPr>
          <w:sz w:val="26"/>
          <w:szCs w:val="26"/>
        </w:rPr>
      </w:pPr>
      <w:r w:rsidRPr="00E62572">
        <w:rPr>
          <w:sz w:val="26"/>
          <w:szCs w:val="26"/>
        </w:rPr>
        <w:t xml:space="preserve">Согласно приложенному к проекту финансово-экономическому обоснованию, реализация данного проекта не влечет за собой принятия новых видов расходных обязательств, а также увеличение расходов городского бюджета. </w:t>
      </w:r>
    </w:p>
    <w:p w:rsidR="008D7B0C" w:rsidRPr="002F4F8C" w:rsidRDefault="008D7B0C" w:rsidP="001B3B1E">
      <w:pPr>
        <w:jc w:val="both"/>
        <w:rPr>
          <w:sz w:val="10"/>
          <w:szCs w:val="10"/>
        </w:rPr>
      </w:pPr>
    </w:p>
    <w:p w:rsidR="002F4F8C" w:rsidRDefault="002F4F8C" w:rsidP="001B3B1E">
      <w:pPr>
        <w:jc w:val="both"/>
        <w:rPr>
          <w:sz w:val="26"/>
          <w:szCs w:val="26"/>
        </w:rPr>
      </w:pPr>
      <w:r>
        <w:rPr>
          <w:sz w:val="26"/>
          <w:szCs w:val="26"/>
        </w:rPr>
        <w:tab/>
        <w:t xml:space="preserve">Замечания финансово-экономического характера к проекту решения отсутствуют. </w:t>
      </w:r>
    </w:p>
    <w:p w:rsidR="002F4F8C" w:rsidRDefault="002F4F8C" w:rsidP="001B3B1E">
      <w:pPr>
        <w:jc w:val="both"/>
        <w:rPr>
          <w:sz w:val="10"/>
          <w:szCs w:val="10"/>
        </w:rPr>
      </w:pPr>
    </w:p>
    <w:p w:rsidR="002F4F8C" w:rsidRPr="002F4F8C" w:rsidRDefault="002F4F8C" w:rsidP="001B3B1E">
      <w:pPr>
        <w:jc w:val="both"/>
        <w:rPr>
          <w:sz w:val="26"/>
          <w:szCs w:val="26"/>
        </w:rPr>
      </w:pPr>
      <w:r>
        <w:rPr>
          <w:sz w:val="26"/>
          <w:szCs w:val="26"/>
        </w:rPr>
        <w:tab/>
      </w:r>
      <w:r w:rsidRPr="002F4F8C">
        <w:rPr>
          <w:sz w:val="26"/>
          <w:szCs w:val="26"/>
        </w:rPr>
        <w:t>Счётно-контрольная палата рекомендует Думе города к рассмотрению проект решения Думы города Пыть-Яха «О внесении изменений в решение Думы города Пыть-Яха от 24.12.2015 № 376 «Об утверждении Положения о компенсации расходов на оплату стоимости проезда и провоза багажа к месту использования отпуска и обратно лиц, работающих в органах местного самоуправления и муниципальных учреждениях города Пыть-Яха» (в ред. от 24.06.2016 № 432)</w:t>
      </w:r>
      <w:r>
        <w:rPr>
          <w:sz w:val="26"/>
          <w:szCs w:val="26"/>
        </w:rPr>
        <w:t>.</w:t>
      </w:r>
    </w:p>
    <w:p w:rsidR="008D7B0C" w:rsidRDefault="008D7B0C" w:rsidP="008D7B0C">
      <w:pPr>
        <w:jc w:val="both"/>
        <w:rPr>
          <w:sz w:val="26"/>
          <w:szCs w:val="26"/>
        </w:rPr>
      </w:pPr>
    </w:p>
    <w:p w:rsidR="002F4F8C" w:rsidRPr="00F42439" w:rsidRDefault="002F4F8C" w:rsidP="008D7B0C">
      <w:pPr>
        <w:jc w:val="both"/>
        <w:rPr>
          <w:sz w:val="26"/>
          <w:szCs w:val="26"/>
        </w:rPr>
      </w:pPr>
    </w:p>
    <w:p w:rsidR="008D7B0C" w:rsidRPr="0023470B" w:rsidRDefault="008D7B0C" w:rsidP="008D7B0C">
      <w:pPr>
        <w:tabs>
          <w:tab w:val="left" w:pos="709"/>
          <w:tab w:val="left" w:pos="1134"/>
        </w:tabs>
        <w:jc w:val="both"/>
        <w:rPr>
          <w:sz w:val="26"/>
          <w:szCs w:val="26"/>
        </w:rPr>
      </w:pPr>
      <w:r w:rsidRPr="0023470B">
        <w:rPr>
          <w:sz w:val="26"/>
          <w:szCs w:val="26"/>
        </w:rPr>
        <w:t>Инспектор</w:t>
      </w:r>
    </w:p>
    <w:p w:rsidR="008D7B0C" w:rsidRPr="0023470B" w:rsidRDefault="008D7B0C" w:rsidP="008D7B0C">
      <w:pPr>
        <w:tabs>
          <w:tab w:val="left" w:pos="709"/>
          <w:tab w:val="left" w:pos="1134"/>
        </w:tabs>
        <w:jc w:val="both"/>
        <w:rPr>
          <w:sz w:val="26"/>
          <w:szCs w:val="26"/>
        </w:rPr>
      </w:pPr>
      <w:r w:rsidRPr="0023470B">
        <w:rPr>
          <w:sz w:val="26"/>
          <w:szCs w:val="26"/>
        </w:rPr>
        <w:t>Счетно-контрольной палаты</w:t>
      </w:r>
    </w:p>
    <w:p w:rsidR="008D7B0C" w:rsidRPr="0023470B" w:rsidRDefault="008D7B0C" w:rsidP="008D7B0C">
      <w:pPr>
        <w:tabs>
          <w:tab w:val="left" w:pos="709"/>
          <w:tab w:val="left" w:pos="1134"/>
        </w:tabs>
        <w:jc w:val="both"/>
        <w:rPr>
          <w:sz w:val="26"/>
          <w:szCs w:val="26"/>
        </w:rPr>
      </w:pPr>
      <w:r w:rsidRPr="0023470B">
        <w:rPr>
          <w:sz w:val="26"/>
          <w:szCs w:val="26"/>
        </w:rPr>
        <w:t xml:space="preserve">города Пыть-Яха                                                                </w:t>
      </w:r>
      <w:r>
        <w:rPr>
          <w:sz w:val="26"/>
          <w:szCs w:val="26"/>
        </w:rPr>
        <w:t xml:space="preserve">                              </w:t>
      </w:r>
      <w:r w:rsidRPr="0023470B">
        <w:rPr>
          <w:sz w:val="26"/>
          <w:szCs w:val="26"/>
        </w:rPr>
        <w:t xml:space="preserve">        Г.Ф. Урубкова </w:t>
      </w:r>
    </w:p>
    <w:p w:rsidR="008D7B0C" w:rsidRPr="00F42439" w:rsidRDefault="008D7B0C" w:rsidP="008D7B0C">
      <w:pPr>
        <w:jc w:val="both"/>
        <w:rPr>
          <w:sz w:val="26"/>
          <w:szCs w:val="26"/>
        </w:rPr>
      </w:pPr>
      <w:r w:rsidRPr="00F42439">
        <w:rPr>
          <w:sz w:val="26"/>
          <w:szCs w:val="26"/>
        </w:rPr>
        <w:t xml:space="preserve"> </w:t>
      </w:r>
    </w:p>
    <w:p w:rsidR="00E50B83" w:rsidRDefault="00E50B83"/>
    <w:p w:rsidR="0028039C" w:rsidRDefault="0028039C">
      <w:pPr>
        <w:sectPr w:rsidR="0028039C" w:rsidSect="005C7BF1">
          <w:headerReference w:type="default" r:id="rId7"/>
          <w:headerReference w:type="first" r:id="rId8"/>
          <w:pgSz w:w="11906" w:h="16838"/>
          <w:pgMar w:top="1134" w:right="567" w:bottom="1134" w:left="1134" w:header="709" w:footer="709" w:gutter="0"/>
          <w:cols w:space="708"/>
          <w:docGrid w:linePitch="360"/>
        </w:sectPr>
      </w:pPr>
    </w:p>
    <w:p w:rsidR="0028039C" w:rsidRDefault="0028039C">
      <w:r>
        <w:lastRenderedPageBreak/>
        <w:tab/>
      </w:r>
      <w:r>
        <w:tab/>
      </w:r>
      <w:r>
        <w:tab/>
      </w:r>
      <w:r>
        <w:tab/>
      </w:r>
      <w:r>
        <w:tab/>
      </w:r>
      <w:r>
        <w:tab/>
      </w:r>
      <w:r>
        <w:tab/>
      </w:r>
      <w:r>
        <w:tab/>
      </w:r>
      <w:r>
        <w:tab/>
      </w:r>
      <w:r>
        <w:tab/>
      </w:r>
      <w:r>
        <w:tab/>
      </w:r>
      <w:r>
        <w:tab/>
      </w:r>
      <w:r>
        <w:tab/>
      </w:r>
      <w:r>
        <w:tab/>
      </w:r>
      <w:r>
        <w:tab/>
      </w:r>
      <w:r w:rsidR="002D688A">
        <w:t xml:space="preserve">      </w:t>
      </w:r>
      <w:r>
        <w:t>Приложение № 1</w:t>
      </w:r>
    </w:p>
    <w:p w:rsidR="0028039C" w:rsidRDefault="0028039C">
      <w:r>
        <w:tab/>
      </w:r>
      <w:r>
        <w:tab/>
      </w:r>
      <w:r>
        <w:tab/>
      </w:r>
      <w:r>
        <w:tab/>
      </w:r>
      <w:r>
        <w:tab/>
      </w:r>
      <w:r>
        <w:tab/>
      </w:r>
      <w:r>
        <w:tab/>
      </w:r>
      <w:r>
        <w:tab/>
      </w:r>
      <w:r>
        <w:tab/>
      </w:r>
      <w:r>
        <w:tab/>
      </w:r>
      <w:r>
        <w:tab/>
      </w:r>
      <w:r>
        <w:tab/>
      </w:r>
      <w:r>
        <w:tab/>
      </w:r>
      <w:r>
        <w:tab/>
      </w:r>
      <w:r>
        <w:tab/>
      </w:r>
      <w:r w:rsidR="002D688A">
        <w:t xml:space="preserve">      </w:t>
      </w:r>
      <w:r>
        <w:t>к заключению</w:t>
      </w:r>
      <w:r w:rsidR="00665FCB">
        <w:t xml:space="preserve"> от 17.09.2021 № 37</w:t>
      </w:r>
      <w:r>
        <w:t>/Д</w:t>
      </w:r>
    </w:p>
    <w:p w:rsidR="0028039C" w:rsidRDefault="0028039C"/>
    <w:tbl>
      <w:tblPr>
        <w:tblStyle w:val="a3"/>
        <w:tblW w:w="15168" w:type="dxa"/>
        <w:tblInd w:w="-289" w:type="dxa"/>
        <w:tblLook w:val="04A0" w:firstRow="1" w:lastRow="0" w:firstColumn="1" w:lastColumn="0" w:noHBand="0" w:noVBand="1"/>
      </w:tblPr>
      <w:tblGrid>
        <w:gridCol w:w="1389"/>
        <w:gridCol w:w="7253"/>
        <w:gridCol w:w="6526"/>
      </w:tblGrid>
      <w:tr w:rsidR="002D688A" w:rsidRPr="00CE71CE" w:rsidTr="002D688A">
        <w:tc>
          <w:tcPr>
            <w:tcW w:w="1389" w:type="dxa"/>
          </w:tcPr>
          <w:p w:rsidR="002D688A" w:rsidRDefault="002D688A" w:rsidP="0028039C">
            <w:pPr>
              <w:jc w:val="center"/>
            </w:pPr>
            <w:r>
              <w:t>Подпункт,</w:t>
            </w:r>
          </w:p>
          <w:p w:rsidR="002D688A" w:rsidRDefault="002D688A" w:rsidP="0028039C">
            <w:pPr>
              <w:jc w:val="center"/>
            </w:pPr>
            <w:r>
              <w:t>пункт</w:t>
            </w:r>
            <w:r w:rsidRPr="00CE71CE">
              <w:t xml:space="preserve"> </w:t>
            </w:r>
          </w:p>
          <w:p w:rsidR="002D688A" w:rsidRPr="00CE71CE" w:rsidRDefault="002D688A" w:rsidP="0028039C">
            <w:pPr>
              <w:jc w:val="center"/>
            </w:pPr>
            <w:r>
              <w:t>Положения</w:t>
            </w:r>
          </w:p>
        </w:tc>
        <w:tc>
          <w:tcPr>
            <w:tcW w:w="7253" w:type="dxa"/>
          </w:tcPr>
          <w:p w:rsidR="002D688A" w:rsidRPr="00CE71CE" w:rsidRDefault="002D688A" w:rsidP="00983538">
            <w:pPr>
              <w:jc w:val="center"/>
            </w:pPr>
            <w:r w:rsidRPr="00CE71CE">
              <w:t>Действующая редакция</w:t>
            </w:r>
          </w:p>
        </w:tc>
        <w:tc>
          <w:tcPr>
            <w:tcW w:w="6526" w:type="dxa"/>
          </w:tcPr>
          <w:p w:rsidR="002D688A" w:rsidRPr="00CE71CE" w:rsidRDefault="002D688A" w:rsidP="00983538">
            <w:pPr>
              <w:jc w:val="center"/>
            </w:pPr>
            <w:r w:rsidRPr="00CE71CE">
              <w:t>Предложенная редакция</w:t>
            </w:r>
          </w:p>
        </w:tc>
      </w:tr>
      <w:tr w:rsidR="002D688A" w:rsidRPr="00CE71CE" w:rsidTr="002D688A">
        <w:tc>
          <w:tcPr>
            <w:tcW w:w="1389" w:type="dxa"/>
          </w:tcPr>
          <w:p w:rsidR="002D688A" w:rsidRPr="00CE71CE" w:rsidRDefault="002D688A" w:rsidP="00983538">
            <w:pPr>
              <w:jc w:val="center"/>
              <w:rPr>
                <w:bCs/>
              </w:rPr>
            </w:pPr>
            <w:r>
              <w:rPr>
                <w:bCs/>
              </w:rPr>
              <w:t>п. 4</w:t>
            </w:r>
          </w:p>
        </w:tc>
        <w:tc>
          <w:tcPr>
            <w:tcW w:w="7253" w:type="dxa"/>
          </w:tcPr>
          <w:p w:rsidR="002D688A" w:rsidRPr="00CE71CE" w:rsidRDefault="002D688A" w:rsidP="00983538">
            <w:pPr>
              <w:jc w:val="both"/>
            </w:pPr>
            <w:r w:rsidRPr="0028039C">
              <w:t>Компенсация расходов производится при нахождении Работника в ежегодном оплачиваемом отпуске, отпуске без сохранения заработной платы, отпуске по уходу за ребенком, а также, если Работнику по распоряжению работодателя предоставлены дни отдыха за работу в выходные и (или) нерабочие праздничные дни.</w:t>
            </w:r>
          </w:p>
        </w:tc>
        <w:tc>
          <w:tcPr>
            <w:tcW w:w="6526" w:type="dxa"/>
          </w:tcPr>
          <w:p w:rsidR="002D688A" w:rsidRDefault="002D688A" w:rsidP="00A66787">
            <w:pPr>
              <w:autoSpaceDE w:val="0"/>
              <w:autoSpaceDN w:val="0"/>
              <w:adjustRightInd w:val="0"/>
              <w:jc w:val="both"/>
            </w:pPr>
            <w:r>
              <w:t xml:space="preserve">Компенсация расходов производится при нахождении Работника в ежегодном оплачиваемом отпуске </w:t>
            </w:r>
            <w:r w:rsidRPr="00A66787">
              <w:rPr>
                <w:b/>
                <w:u w:val="single"/>
              </w:rPr>
              <w:t>и дополнительных отпусках, в том числе, за прохождение вакцинации от COVID-19,</w:t>
            </w:r>
            <w:r>
              <w:t xml:space="preserve"> отпуске без сохранения заработной платы, отпуске по уходу за ребенком, а также в случае, если Работнику по распоряжению работодателя предоставлены дни отдыха за работу в выходные и (или) нерабочие праздничные дни. </w:t>
            </w:r>
          </w:p>
          <w:p w:rsidR="002D688A" w:rsidRPr="00A66787" w:rsidRDefault="002D688A" w:rsidP="00A66787">
            <w:pPr>
              <w:autoSpaceDE w:val="0"/>
              <w:autoSpaceDN w:val="0"/>
              <w:adjustRightInd w:val="0"/>
              <w:jc w:val="both"/>
            </w:pPr>
            <w:r>
              <w:t xml:space="preserve">     </w:t>
            </w:r>
            <w:r w:rsidRPr="00A66787">
              <w:t>Компенсация расходов к месту отдыха и обратно Работникам, находящимся в отпуске без сохранения заработной платы, отпуске по уходу за ребенком производится по распоряжению работодателя на основании соответствующего заявления Работника.</w:t>
            </w:r>
          </w:p>
        </w:tc>
      </w:tr>
      <w:tr w:rsidR="002D688A" w:rsidRPr="00CE71CE" w:rsidTr="002D688A">
        <w:tc>
          <w:tcPr>
            <w:tcW w:w="1389" w:type="dxa"/>
          </w:tcPr>
          <w:p w:rsidR="002D688A" w:rsidRDefault="002D688A" w:rsidP="00983538">
            <w:pPr>
              <w:jc w:val="center"/>
              <w:rPr>
                <w:bCs/>
              </w:rPr>
            </w:pPr>
            <w:r>
              <w:rPr>
                <w:bCs/>
              </w:rPr>
              <w:t>пп. 1 п. 6</w:t>
            </w:r>
          </w:p>
        </w:tc>
        <w:tc>
          <w:tcPr>
            <w:tcW w:w="7253" w:type="dxa"/>
          </w:tcPr>
          <w:p w:rsidR="002D688A" w:rsidRDefault="002D688A" w:rsidP="0028039C">
            <w:pPr>
              <w:jc w:val="both"/>
            </w:pPr>
            <w:r>
              <w:t>Неработающий супруг (супруга) работника (за исключением неработающих пенсионеров), при условии предъявления работодателю следующих документов: трудовой книжки и её копии, подтверждающей отсутствие трудовых отношений в течение шести месяцев, предшествующих дате начала поездки в текущем году; справки из Федеральной налоговой службы, свидетельствующей об отсутствии регистрации гражданина в качестве индивидуального предпринимателя, справки отдела по труду и социальным вопросам администрации города о том, что гражданин не состоит в трудовых отношениях с работодателем - физическим лицом.</w:t>
            </w:r>
          </w:p>
          <w:p w:rsidR="002D688A" w:rsidRPr="0028039C" w:rsidRDefault="002D688A" w:rsidP="0028039C">
            <w:pPr>
              <w:jc w:val="both"/>
            </w:pPr>
            <w:r>
              <w:t xml:space="preserve">      В случае отсутствия у супруга работника трудовой книжки Работником представляется справка, выданная на имя супруга работника территориальным органом Пенсионного фонда Российской Федерации, об уплате страховых взносов на обязательное пенсионное страхование, подтверждающая наличие или отсутствие трудовой деятельности супруга работника.</w:t>
            </w:r>
          </w:p>
        </w:tc>
        <w:tc>
          <w:tcPr>
            <w:tcW w:w="6526" w:type="dxa"/>
          </w:tcPr>
          <w:p w:rsidR="002D688A" w:rsidRPr="00CE71CE" w:rsidRDefault="002D688A" w:rsidP="00983538">
            <w:pPr>
              <w:autoSpaceDE w:val="0"/>
              <w:autoSpaceDN w:val="0"/>
              <w:adjustRightInd w:val="0"/>
              <w:jc w:val="both"/>
            </w:pPr>
            <w:r w:rsidRPr="00A66787">
              <w:t>Неработающий супруг (супруга) работника (за исключением неработающих пенсионеров) при условии, если он (она) состоят на учете в центре занятости населения в качестве безработного в течение шести и более месяцев, предшествующих дате обращения работника за компенсацией расходов на оплату стоимости проезда к месту проведения отпуска и обратно.</w:t>
            </w:r>
          </w:p>
        </w:tc>
      </w:tr>
      <w:tr w:rsidR="002D688A" w:rsidRPr="00CE71CE" w:rsidTr="002D688A">
        <w:tc>
          <w:tcPr>
            <w:tcW w:w="1389" w:type="dxa"/>
          </w:tcPr>
          <w:p w:rsidR="002D688A" w:rsidRDefault="002D688A" w:rsidP="00983538">
            <w:pPr>
              <w:jc w:val="center"/>
              <w:rPr>
                <w:bCs/>
              </w:rPr>
            </w:pPr>
            <w:r>
              <w:rPr>
                <w:bCs/>
              </w:rPr>
              <w:lastRenderedPageBreak/>
              <w:t>абз. 2 пп. 3 п. 6</w:t>
            </w:r>
          </w:p>
        </w:tc>
        <w:tc>
          <w:tcPr>
            <w:tcW w:w="7253" w:type="dxa"/>
          </w:tcPr>
          <w:p w:rsidR="002D688A" w:rsidRDefault="002D688A" w:rsidP="0028039C">
            <w:pPr>
              <w:jc w:val="both"/>
            </w:pPr>
            <w:r w:rsidRPr="0028039C">
              <w:t>Право на оплату стоимости проезда к месту отдыха и обратно и провоза багажа у неработающих членов семьи работника, обозначенных в настоящем подпункте, возникает одновременно с возникновением такого права у работника.</w:t>
            </w:r>
          </w:p>
        </w:tc>
        <w:tc>
          <w:tcPr>
            <w:tcW w:w="6526" w:type="dxa"/>
          </w:tcPr>
          <w:p w:rsidR="002D688A" w:rsidRPr="00CE71CE" w:rsidRDefault="002D688A" w:rsidP="00983538">
            <w:pPr>
              <w:autoSpaceDE w:val="0"/>
              <w:autoSpaceDN w:val="0"/>
              <w:adjustRightInd w:val="0"/>
              <w:jc w:val="both"/>
            </w:pPr>
            <w:r w:rsidRPr="00A66787">
              <w:t>Право на оплату стоимости проезда к месту отдыха и обратно и провоза багажа у неработающих членов семьи работника, обозначенных в настоящем подпункте, возникает одновременно с возникновением такого права у работника и должно быть реализовано в течение календарного года, в котором возникло право у Работника.</w:t>
            </w:r>
          </w:p>
        </w:tc>
      </w:tr>
      <w:tr w:rsidR="002D688A" w:rsidRPr="00CE71CE" w:rsidTr="002D688A">
        <w:tc>
          <w:tcPr>
            <w:tcW w:w="1389" w:type="dxa"/>
          </w:tcPr>
          <w:p w:rsidR="002D688A" w:rsidRDefault="002D688A" w:rsidP="00983538">
            <w:pPr>
              <w:jc w:val="center"/>
              <w:rPr>
                <w:bCs/>
              </w:rPr>
            </w:pPr>
            <w:r>
              <w:rPr>
                <w:bCs/>
              </w:rPr>
              <w:t>п. 8</w:t>
            </w:r>
          </w:p>
        </w:tc>
        <w:tc>
          <w:tcPr>
            <w:tcW w:w="7253" w:type="dxa"/>
          </w:tcPr>
          <w:p w:rsidR="002D688A" w:rsidRPr="0028039C" w:rsidRDefault="002D688A" w:rsidP="0028039C">
            <w:pPr>
              <w:jc w:val="both"/>
            </w:pPr>
            <w:r>
              <w:t>Предлагается дополнить новым абзацем.</w:t>
            </w:r>
          </w:p>
        </w:tc>
        <w:tc>
          <w:tcPr>
            <w:tcW w:w="6526" w:type="dxa"/>
          </w:tcPr>
          <w:p w:rsidR="002D688A" w:rsidRPr="00CE71CE" w:rsidRDefault="002D688A" w:rsidP="00983538">
            <w:pPr>
              <w:autoSpaceDE w:val="0"/>
              <w:autoSpaceDN w:val="0"/>
              <w:adjustRightInd w:val="0"/>
              <w:jc w:val="both"/>
            </w:pPr>
            <w:r w:rsidRPr="00A66787">
              <w:t>В случае, если оба родителя ребенка являются работниками одного муниципального учреждения и у каждого из родителей в одном календарном году возникает право на компенсацию расходов на проезд к месту проведения отпуска и обратно, право на компенсацию расходов по проезду их ребенка к месту использования отпуска и обратно возникает вне зависимости от использования указанного права одним из родителей в данном календарном году.</w:t>
            </w:r>
          </w:p>
        </w:tc>
      </w:tr>
      <w:tr w:rsidR="002D688A" w:rsidRPr="00CE71CE" w:rsidTr="002D688A">
        <w:tc>
          <w:tcPr>
            <w:tcW w:w="1389" w:type="dxa"/>
          </w:tcPr>
          <w:p w:rsidR="002D688A" w:rsidRDefault="002D688A" w:rsidP="00983538">
            <w:pPr>
              <w:jc w:val="center"/>
              <w:rPr>
                <w:bCs/>
              </w:rPr>
            </w:pPr>
            <w:r>
              <w:rPr>
                <w:bCs/>
              </w:rPr>
              <w:t>п. 9</w:t>
            </w:r>
          </w:p>
        </w:tc>
        <w:tc>
          <w:tcPr>
            <w:tcW w:w="7253" w:type="dxa"/>
          </w:tcPr>
          <w:p w:rsidR="002D688A" w:rsidRPr="0028039C" w:rsidRDefault="002D688A" w:rsidP="0028039C">
            <w:pPr>
              <w:jc w:val="both"/>
            </w:pPr>
            <w:r>
              <w:t>Предлагается дополнить пп. 4</w:t>
            </w:r>
          </w:p>
        </w:tc>
        <w:tc>
          <w:tcPr>
            <w:tcW w:w="6526" w:type="dxa"/>
          </w:tcPr>
          <w:p w:rsidR="002D688A" w:rsidRPr="00CE71CE" w:rsidRDefault="002D688A" w:rsidP="00983538">
            <w:pPr>
              <w:autoSpaceDE w:val="0"/>
              <w:autoSpaceDN w:val="0"/>
              <w:adjustRightInd w:val="0"/>
              <w:jc w:val="both"/>
            </w:pPr>
            <w:r>
              <w:t>4)  Оплату стоимости оформления багажа, в размере документально подтвержденных расходов.</w:t>
            </w:r>
          </w:p>
        </w:tc>
      </w:tr>
      <w:tr w:rsidR="002D688A" w:rsidRPr="00CE71CE" w:rsidTr="002D688A">
        <w:tc>
          <w:tcPr>
            <w:tcW w:w="1389" w:type="dxa"/>
          </w:tcPr>
          <w:p w:rsidR="002D688A" w:rsidRDefault="002D688A" w:rsidP="00983538">
            <w:pPr>
              <w:jc w:val="center"/>
              <w:rPr>
                <w:bCs/>
              </w:rPr>
            </w:pPr>
            <w:r>
              <w:rPr>
                <w:bCs/>
              </w:rPr>
              <w:t>абз. 2 п. 13</w:t>
            </w:r>
          </w:p>
        </w:tc>
        <w:tc>
          <w:tcPr>
            <w:tcW w:w="7253" w:type="dxa"/>
          </w:tcPr>
          <w:p w:rsidR="002D688A" w:rsidRDefault="002D688A" w:rsidP="0028039C">
            <w:pPr>
              <w:jc w:val="both"/>
            </w:pPr>
            <w:r>
              <w:t>При отсутствии на указанном сайте необходимых для осуществления оплаты сведений значения ортодромических расстояний от международных аэропортов Российской Федерации до зарубежных аэропортов уточняются одним из трех способов:</w:t>
            </w:r>
          </w:p>
          <w:p w:rsidR="002D688A" w:rsidRDefault="002D688A" w:rsidP="0028039C">
            <w:pPr>
              <w:jc w:val="both"/>
            </w:pPr>
            <w:r>
              <w:t>1) Либо по результатам запроса в Федеральное государственное унитарное предприятие "Государственная корпорация по организации воздушного движения в Российской Федерации" на бланке работодателя за подписью руководителя (заместителя руководителя), в котором в обязательном порядке указываются контактное лицо и номер контактного телефона и к которому прилагаются копии перевозочных документов (авиабилеты, маршрут/квитанции).</w:t>
            </w:r>
          </w:p>
          <w:p w:rsidR="002D688A" w:rsidRDefault="002D688A" w:rsidP="0028039C">
            <w:pPr>
              <w:jc w:val="both"/>
            </w:pPr>
            <w:r>
              <w:t>2) Либо использование значения ортодромических расстояний от соответствующего международного аэропорта Российской Федерации, являющегося ближайшим к международному аэропорту Российской Федерации, из которого осуществлен вылет, до соответствующего зарубежного аэропорта.</w:t>
            </w:r>
          </w:p>
          <w:p w:rsidR="002D688A" w:rsidRPr="0028039C" w:rsidRDefault="002D688A" w:rsidP="0028039C">
            <w:pPr>
              <w:jc w:val="both"/>
            </w:pPr>
            <w:r>
              <w:t xml:space="preserve">3) Либо использование значения ортодромических расстояний от соответствующего международного аэропорта Российской Федерации, из которого осуществлен вылет, до соответствующего </w:t>
            </w:r>
            <w:r>
              <w:lastRenderedPageBreak/>
              <w:t>зарубежного аэропорта, являющегося ближайшим к зарубежному международному аэропорту, в котором совершена посадка.</w:t>
            </w:r>
          </w:p>
        </w:tc>
        <w:tc>
          <w:tcPr>
            <w:tcW w:w="6526" w:type="dxa"/>
          </w:tcPr>
          <w:p w:rsidR="002D688A" w:rsidRPr="00CE71CE" w:rsidRDefault="002D688A" w:rsidP="00983538">
            <w:pPr>
              <w:autoSpaceDE w:val="0"/>
              <w:autoSpaceDN w:val="0"/>
              <w:adjustRightInd w:val="0"/>
              <w:jc w:val="both"/>
            </w:pPr>
            <w:r w:rsidRPr="0071218B">
              <w:lastRenderedPageBreak/>
              <w:t>При отсутствии на указанном сайте необходимых для осуществления оплаты сведений значения ортодромических расстояний от международных аэропортов Российской Федерации до зарубежных аэропортов в расчетах используются значения ортодромических расстояний от соответствующего международного аэропорта Российской Федерации, являющегося ближайшим к международному аэропорту Российской Федерации, из которого осуществлен  вылет, до соответствующего зарубежного аэропорта, ближайшего к зарубежному аэропорту, в котором осуществлена посадка.</w:t>
            </w:r>
          </w:p>
        </w:tc>
      </w:tr>
      <w:tr w:rsidR="002D688A" w:rsidRPr="00CE71CE" w:rsidTr="002D688A">
        <w:tc>
          <w:tcPr>
            <w:tcW w:w="1389" w:type="dxa"/>
          </w:tcPr>
          <w:p w:rsidR="002D688A" w:rsidRDefault="002D688A" w:rsidP="00983538">
            <w:pPr>
              <w:jc w:val="center"/>
              <w:rPr>
                <w:bCs/>
              </w:rPr>
            </w:pPr>
            <w:r>
              <w:rPr>
                <w:bCs/>
              </w:rPr>
              <w:t>п. 14</w:t>
            </w:r>
          </w:p>
        </w:tc>
        <w:tc>
          <w:tcPr>
            <w:tcW w:w="7253" w:type="dxa"/>
          </w:tcPr>
          <w:p w:rsidR="002D688A" w:rsidRDefault="002D688A" w:rsidP="0028039C">
            <w:pPr>
              <w:jc w:val="both"/>
            </w:pPr>
            <w:r>
              <w:t>При отсутствии (утрате) проездных документов компенсация расходов производится при документальном подтверждении пребывания работника организации и членов его семьи в месте использования отпуска (при наличии документов, подтверждающих пребывание в гостинице, санатории, доме отдыха, пансионате, кемпинге, на туристической базе, а также в ином подобном учреждении или удостоверяющих регистрацию по месту пребывания) на основании справки транспортной организации о стоимости проезда по кратчайшему маршруту следования к месту использования отпуска и обратно в размере минимальной стоимости проезда:</w:t>
            </w:r>
          </w:p>
          <w:p w:rsidR="002D688A" w:rsidRDefault="002D688A" w:rsidP="0028039C">
            <w:pPr>
              <w:jc w:val="both"/>
            </w:pPr>
            <w:r>
              <w:t>1) при наличии железнодорожного сообщения - по тарифу плацкартного вагона пассажирского поезда;</w:t>
            </w:r>
          </w:p>
          <w:p w:rsidR="002D688A" w:rsidRDefault="002D688A" w:rsidP="0028039C">
            <w:pPr>
              <w:jc w:val="both"/>
            </w:pPr>
            <w:r>
              <w:t>2) при наличии только воздушного сообщения - по тарифу на перевозку воздушным транспортом в салоне экономического класса;</w:t>
            </w:r>
          </w:p>
          <w:p w:rsidR="002D688A" w:rsidRDefault="002D688A" w:rsidP="0028039C">
            <w:pPr>
              <w:jc w:val="both"/>
            </w:pPr>
            <w:r>
              <w:t>3) при наличии только морского или речного сообщения - по тарифу каюты X группы морского судна регулярных транспортных линий и линий с комплексным обслуживанием пассажиров, каюты III категории речного судна всех линий сообщения;</w:t>
            </w:r>
          </w:p>
          <w:p w:rsidR="002D688A" w:rsidRPr="0028039C" w:rsidRDefault="002D688A" w:rsidP="0028039C">
            <w:pPr>
              <w:jc w:val="both"/>
            </w:pPr>
            <w:r>
              <w:t>4) при наличии только автомобильного сообщения - по тарифу автобуса общего типа.</w:t>
            </w:r>
          </w:p>
        </w:tc>
        <w:tc>
          <w:tcPr>
            <w:tcW w:w="6526" w:type="dxa"/>
          </w:tcPr>
          <w:p w:rsidR="002D688A" w:rsidRPr="00CE71CE" w:rsidRDefault="002D688A" w:rsidP="00983538">
            <w:pPr>
              <w:autoSpaceDE w:val="0"/>
              <w:autoSpaceDN w:val="0"/>
              <w:adjustRightInd w:val="0"/>
              <w:jc w:val="both"/>
            </w:pPr>
            <w:r w:rsidRPr="0071218B">
              <w:t>При утрате (потере, порче) проездных документов (билетов, посадочных талонов) компенсация расходов производится при условии предоставления дубликатов и (или)  документов, подтверждающих приобретение проездных документов в транспортной организации, фактически предоставившей услугу пассажирской перевозки по тарифу соответствующего вида транспорта, которым Работник и (или) члены его семьи следовали к месту проведения отпуска или отдыха и обратно,  в размере фактически понесенных затрат, но не выше стоимости проезда, указанной в п.9 настоящего Положения.</w:t>
            </w:r>
          </w:p>
        </w:tc>
      </w:tr>
      <w:tr w:rsidR="002D688A" w:rsidRPr="00CE71CE" w:rsidTr="002D688A">
        <w:tc>
          <w:tcPr>
            <w:tcW w:w="1389" w:type="dxa"/>
          </w:tcPr>
          <w:p w:rsidR="002D688A" w:rsidRDefault="002D688A" w:rsidP="00983538">
            <w:pPr>
              <w:jc w:val="center"/>
              <w:rPr>
                <w:bCs/>
              </w:rPr>
            </w:pPr>
            <w:r>
              <w:rPr>
                <w:bCs/>
              </w:rPr>
              <w:t>пп. 2 п. 15</w:t>
            </w:r>
          </w:p>
        </w:tc>
        <w:tc>
          <w:tcPr>
            <w:tcW w:w="7253" w:type="dxa"/>
          </w:tcPr>
          <w:p w:rsidR="002D688A" w:rsidRPr="0028039C" w:rsidRDefault="002D688A" w:rsidP="0028039C">
            <w:pPr>
              <w:jc w:val="both"/>
            </w:pPr>
            <w:r w:rsidRPr="0028039C">
              <w:t>По наименьшей стоимости проезда кратчайшим путем от места постоянного жительства до пункта назначения и обратно по существующей транспортной схеме, в соответствии с данными информационного портала "</w:t>
            </w:r>
            <w:proofErr w:type="spellStart"/>
            <w:r w:rsidRPr="0028039C">
              <w:t>АвтоТрансИнфо</w:t>
            </w:r>
            <w:proofErr w:type="spellEnd"/>
            <w:r w:rsidRPr="0028039C">
              <w:t>" (ati.su.).</w:t>
            </w:r>
          </w:p>
        </w:tc>
        <w:tc>
          <w:tcPr>
            <w:tcW w:w="6526" w:type="dxa"/>
          </w:tcPr>
          <w:p w:rsidR="002D688A" w:rsidRPr="00CE71CE" w:rsidRDefault="002D688A" w:rsidP="00983538">
            <w:pPr>
              <w:autoSpaceDE w:val="0"/>
              <w:autoSpaceDN w:val="0"/>
              <w:adjustRightInd w:val="0"/>
              <w:jc w:val="both"/>
            </w:pPr>
            <w:r w:rsidRPr="00D4161A">
              <w:t>По наименьшей стоимости проезда кратчайшим путем от места постоянного жительства до пункта назначения и обратно по существующей транспортной схеме (в соответствии с данными информационно-теле-коммуникационной системы «Интернет»).</w:t>
            </w:r>
          </w:p>
        </w:tc>
      </w:tr>
      <w:tr w:rsidR="002D688A" w:rsidRPr="00CE71CE" w:rsidTr="002D688A">
        <w:tc>
          <w:tcPr>
            <w:tcW w:w="1389" w:type="dxa"/>
          </w:tcPr>
          <w:p w:rsidR="002D688A" w:rsidRDefault="002D688A" w:rsidP="00983538">
            <w:pPr>
              <w:jc w:val="center"/>
              <w:rPr>
                <w:bCs/>
              </w:rPr>
            </w:pPr>
            <w:r>
              <w:rPr>
                <w:bCs/>
              </w:rPr>
              <w:t>п. 15</w:t>
            </w:r>
          </w:p>
        </w:tc>
        <w:tc>
          <w:tcPr>
            <w:tcW w:w="7253" w:type="dxa"/>
          </w:tcPr>
          <w:p w:rsidR="002D688A" w:rsidRPr="0028039C" w:rsidRDefault="002D688A" w:rsidP="0028039C">
            <w:pPr>
              <w:jc w:val="both"/>
            </w:pPr>
            <w:r>
              <w:t>Предлагается дополнить новым абзацем.</w:t>
            </w:r>
          </w:p>
        </w:tc>
        <w:tc>
          <w:tcPr>
            <w:tcW w:w="6526" w:type="dxa"/>
          </w:tcPr>
          <w:p w:rsidR="002D688A" w:rsidRPr="00CE71CE" w:rsidRDefault="002D688A" w:rsidP="00983538">
            <w:pPr>
              <w:autoSpaceDE w:val="0"/>
              <w:autoSpaceDN w:val="0"/>
              <w:adjustRightInd w:val="0"/>
              <w:jc w:val="both"/>
            </w:pPr>
            <w:r w:rsidRPr="00D4161A">
              <w:t>В случае отсутствия документарного подтверждения фактически произведенных расходов, обозначенных в подпункте 3) настоящего пункта, компенсация предоставляется в размере стоимости проезда к месту проведения отпуска и обратно по тарифу плацкартного вагона пассажирского поезда из расч</w:t>
            </w:r>
            <w:r>
              <w:t>ета только на одного работника.</w:t>
            </w:r>
          </w:p>
        </w:tc>
      </w:tr>
      <w:tr w:rsidR="002D688A" w:rsidRPr="00CE71CE" w:rsidTr="002D688A">
        <w:tc>
          <w:tcPr>
            <w:tcW w:w="1389" w:type="dxa"/>
          </w:tcPr>
          <w:p w:rsidR="002D688A" w:rsidRPr="00A66787" w:rsidRDefault="002D688A" w:rsidP="00983538">
            <w:pPr>
              <w:jc w:val="center"/>
              <w:rPr>
                <w:bCs/>
              </w:rPr>
            </w:pPr>
            <w:r w:rsidRPr="00A66787">
              <w:rPr>
                <w:bCs/>
              </w:rPr>
              <w:t>п. 28</w:t>
            </w:r>
          </w:p>
        </w:tc>
        <w:tc>
          <w:tcPr>
            <w:tcW w:w="7253" w:type="dxa"/>
          </w:tcPr>
          <w:p w:rsidR="002D688A" w:rsidRPr="00A66787" w:rsidRDefault="002D688A" w:rsidP="0028039C">
            <w:pPr>
              <w:jc w:val="both"/>
            </w:pPr>
            <w:r w:rsidRPr="00A66787">
              <w:rPr>
                <w:shd w:val="clear" w:color="auto" w:fill="FFFFFF"/>
              </w:rPr>
              <w:t xml:space="preserve">Иные вопросы, возникающие при компенсации расходов на оплату проезда работника и неработающих членов его семьи к месту </w:t>
            </w:r>
            <w:r w:rsidRPr="00A66787">
              <w:rPr>
                <w:shd w:val="clear" w:color="auto" w:fill="FFFFFF"/>
              </w:rPr>
              <w:lastRenderedPageBreak/>
              <w:t xml:space="preserve">проведения отпуска (отдыха) и обратно и не урегулированные настоящим положением, решаются </w:t>
            </w:r>
            <w:r w:rsidRPr="00A66787">
              <w:rPr>
                <w:b/>
                <w:u w:val="single"/>
                <w:shd w:val="clear" w:color="auto" w:fill="FFFFFF"/>
              </w:rPr>
              <w:t>комиссионно</w:t>
            </w:r>
            <w:r w:rsidRPr="00A66787">
              <w:rPr>
                <w:shd w:val="clear" w:color="auto" w:fill="FFFFFF"/>
              </w:rPr>
              <w:t xml:space="preserve"> по аналогии с действующим законодательством Ханты-Мансийского автономного округа - Югры.</w:t>
            </w:r>
          </w:p>
        </w:tc>
        <w:tc>
          <w:tcPr>
            <w:tcW w:w="6526" w:type="dxa"/>
          </w:tcPr>
          <w:p w:rsidR="002D688A" w:rsidRPr="00CE71CE" w:rsidRDefault="002D688A" w:rsidP="00A66787">
            <w:pPr>
              <w:autoSpaceDE w:val="0"/>
              <w:autoSpaceDN w:val="0"/>
              <w:adjustRightInd w:val="0"/>
              <w:jc w:val="both"/>
            </w:pPr>
            <w:r w:rsidRPr="00A66787">
              <w:rPr>
                <w:shd w:val="clear" w:color="auto" w:fill="FFFFFF"/>
              </w:rPr>
              <w:lastRenderedPageBreak/>
              <w:t xml:space="preserve">Иные вопросы, возникающие при компенсации расходов на оплату проезда работника и неработающих членов его семьи </w:t>
            </w:r>
            <w:r w:rsidRPr="00A66787">
              <w:rPr>
                <w:shd w:val="clear" w:color="auto" w:fill="FFFFFF"/>
              </w:rPr>
              <w:lastRenderedPageBreak/>
              <w:t>к месту проведения отпуска (отдыха) и обратно и не урегулированные настоящим положением, решаются по аналогии с действующим законодательством Ханты-Мансийского автономного округа - Югры.</w:t>
            </w:r>
          </w:p>
        </w:tc>
      </w:tr>
    </w:tbl>
    <w:p w:rsidR="0028039C" w:rsidRDefault="0028039C"/>
    <w:sectPr w:rsidR="0028039C" w:rsidSect="005C7BF1">
      <w:pgSz w:w="16838" w:h="11906" w:orient="landscape" w:code="9"/>
      <w:pgMar w:top="851" w:right="96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690" w:rsidRDefault="00577690" w:rsidP="005C7BF1">
      <w:r>
        <w:separator/>
      </w:r>
    </w:p>
  </w:endnote>
  <w:endnote w:type="continuationSeparator" w:id="0">
    <w:p w:rsidR="00577690" w:rsidRDefault="00577690" w:rsidP="005C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690" w:rsidRDefault="00577690" w:rsidP="005C7BF1">
      <w:r>
        <w:separator/>
      </w:r>
    </w:p>
  </w:footnote>
  <w:footnote w:type="continuationSeparator" w:id="0">
    <w:p w:rsidR="00577690" w:rsidRDefault="00577690" w:rsidP="005C7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BF1" w:rsidRDefault="005C7BF1">
    <w:pPr>
      <w:pStyle w:val="a4"/>
      <w:jc w:val="center"/>
    </w:pPr>
  </w:p>
  <w:p w:rsidR="005C7BF1" w:rsidRDefault="005C7BF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1428957"/>
      <w:docPartObj>
        <w:docPartGallery w:val="Page Numbers (Top of Page)"/>
        <w:docPartUnique/>
      </w:docPartObj>
    </w:sdtPr>
    <w:sdtEndPr/>
    <w:sdtContent>
      <w:p w:rsidR="005C7BF1" w:rsidRDefault="005C7BF1">
        <w:pPr>
          <w:pStyle w:val="a4"/>
          <w:jc w:val="center"/>
        </w:pPr>
        <w:r>
          <w:fldChar w:fldCharType="begin"/>
        </w:r>
        <w:r>
          <w:instrText>PAGE   \* MERGEFORMAT</w:instrText>
        </w:r>
        <w:r>
          <w:fldChar w:fldCharType="separate"/>
        </w:r>
        <w:r w:rsidR="00E62572">
          <w:rPr>
            <w:noProof/>
          </w:rPr>
          <w:t>3</w:t>
        </w:r>
        <w:r>
          <w:fldChar w:fldCharType="end"/>
        </w:r>
      </w:p>
    </w:sdtContent>
  </w:sdt>
  <w:p w:rsidR="005C7BF1" w:rsidRDefault="005C7B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41B8"/>
    <w:multiLevelType w:val="hybridMultilevel"/>
    <w:tmpl w:val="C1F4699C"/>
    <w:lvl w:ilvl="0" w:tplc="8AF2FC7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1E7C412F"/>
    <w:multiLevelType w:val="hybridMultilevel"/>
    <w:tmpl w:val="2E4A1BC6"/>
    <w:lvl w:ilvl="0" w:tplc="0A9075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B0C"/>
    <w:rsid w:val="00162EB9"/>
    <w:rsid w:val="001B3B1E"/>
    <w:rsid w:val="001B536B"/>
    <w:rsid w:val="001C3049"/>
    <w:rsid w:val="001C411C"/>
    <w:rsid w:val="00201C3D"/>
    <w:rsid w:val="0028039C"/>
    <w:rsid w:val="002D688A"/>
    <w:rsid w:val="002F4F8C"/>
    <w:rsid w:val="0037700D"/>
    <w:rsid w:val="00381EB3"/>
    <w:rsid w:val="004D171B"/>
    <w:rsid w:val="00567CD6"/>
    <w:rsid w:val="00577690"/>
    <w:rsid w:val="005C7BF1"/>
    <w:rsid w:val="00630A79"/>
    <w:rsid w:val="00665FCB"/>
    <w:rsid w:val="0071218B"/>
    <w:rsid w:val="0078440D"/>
    <w:rsid w:val="007A4722"/>
    <w:rsid w:val="007E54E7"/>
    <w:rsid w:val="008D7B0C"/>
    <w:rsid w:val="00940DE8"/>
    <w:rsid w:val="00951C8C"/>
    <w:rsid w:val="009E3FC7"/>
    <w:rsid w:val="00A05891"/>
    <w:rsid w:val="00A058A0"/>
    <w:rsid w:val="00A1052E"/>
    <w:rsid w:val="00A24466"/>
    <w:rsid w:val="00A627CB"/>
    <w:rsid w:val="00A66787"/>
    <w:rsid w:val="00AC1DC0"/>
    <w:rsid w:val="00B033FB"/>
    <w:rsid w:val="00B44520"/>
    <w:rsid w:val="00B508DB"/>
    <w:rsid w:val="00B61F09"/>
    <w:rsid w:val="00BE2BDD"/>
    <w:rsid w:val="00CD0D53"/>
    <w:rsid w:val="00D4161A"/>
    <w:rsid w:val="00D71CBF"/>
    <w:rsid w:val="00D83C3E"/>
    <w:rsid w:val="00DA102D"/>
    <w:rsid w:val="00DB683E"/>
    <w:rsid w:val="00E143DA"/>
    <w:rsid w:val="00E50B83"/>
    <w:rsid w:val="00E62572"/>
    <w:rsid w:val="00F91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41B595A-8A9D-4913-93C1-8AAE1E3E3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B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D7B0C"/>
    <w:pPr>
      <w:widowControl w:val="0"/>
      <w:autoSpaceDE w:val="0"/>
      <w:autoSpaceDN w:val="0"/>
      <w:adjustRightInd w:val="0"/>
    </w:pPr>
    <w:rPr>
      <w:b/>
      <w:bCs/>
      <w:sz w:val="24"/>
      <w:szCs w:val="24"/>
    </w:rPr>
  </w:style>
  <w:style w:type="table" w:styleId="a3">
    <w:name w:val="Table Grid"/>
    <w:basedOn w:val="a1"/>
    <w:rsid w:val="00280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8039C"/>
    <w:pPr>
      <w:widowControl w:val="0"/>
      <w:autoSpaceDE w:val="0"/>
      <w:autoSpaceDN w:val="0"/>
    </w:pPr>
    <w:rPr>
      <w:sz w:val="24"/>
    </w:rPr>
  </w:style>
  <w:style w:type="paragraph" w:styleId="a4">
    <w:name w:val="header"/>
    <w:basedOn w:val="a"/>
    <w:link w:val="a5"/>
    <w:uiPriority w:val="99"/>
    <w:rsid w:val="005C7BF1"/>
    <w:pPr>
      <w:tabs>
        <w:tab w:val="center" w:pos="4677"/>
        <w:tab w:val="right" w:pos="9355"/>
      </w:tabs>
    </w:pPr>
  </w:style>
  <w:style w:type="character" w:customStyle="1" w:styleId="a5">
    <w:name w:val="Верхний колонтитул Знак"/>
    <w:basedOn w:val="a0"/>
    <w:link w:val="a4"/>
    <w:uiPriority w:val="99"/>
    <w:rsid w:val="005C7BF1"/>
    <w:rPr>
      <w:sz w:val="24"/>
      <w:szCs w:val="24"/>
    </w:rPr>
  </w:style>
  <w:style w:type="paragraph" w:styleId="a6">
    <w:name w:val="footer"/>
    <w:basedOn w:val="a"/>
    <w:link w:val="a7"/>
    <w:rsid w:val="005C7BF1"/>
    <w:pPr>
      <w:tabs>
        <w:tab w:val="center" w:pos="4677"/>
        <w:tab w:val="right" w:pos="9355"/>
      </w:tabs>
    </w:pPr>
  </w:style>
  <w:style w:type="character" w:customStyle="1" w:styleId="a7">
    <w:name w:val="Нижний колонтитул Знак"/>
    <w:basedOn w:val="a0"/>
    <w:link w:val="a6"/>
    <w:rsid w:val="005C7BF1"/>
    <w:rPr>
      <w:sz w:val="24"/>
      <w:szCs w:val="24"/>
    </w:rPr>
  </w:style>
  <w:style w:type="paragraph" w:styleId="a8">
    <w:name w:val="Balloon Text"/>
    <w:basedOn w:val="a"/>
    <w:link w:val="a9"/>
    <w:rsid w:val="00F91B65"/>
    <w:rPr>
      <w:rFonts w:ascii="Segoe UI" w:hAnsi="Segoe UI" w:cs="Segoe UI"/>
      <w:sz w:val="18"/>
      <w:szCs w:val="18"/>
    </w:rPr>
  </w:style>
  <w:style w:type="character" w:customStyle="1" w:styleId="a9">
    <w:name w:val="Текст выноски Знак"/>
    <w:basedOn w:val="a0"/>
    <w:link w:val="a8"/>
    <w:rsid w:val="00F91B65"/>
    <w:rPr>
      <w:rFonts w:ascii="Segoe UI" w:hAnsi="Segoe UI" w:cs="Segoe UI"/>
      <w:sz w:val="18"/>
      <w:szCs w:val="18"/>
    </w:rPr>
  </w:style>
  <w:style w:type="paragraph" w:styleId="aa">
    <w:name w:val="List Paragraph"/>
    <w:basedOn w:val="a"/>
    <w:uiPriority w:val="34"/>
    <w:qFormat/>
    <w:rsid w:val="00A058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98709">
      <w:bodyDiv w:val="1"/>
      <w:marLeft w:val="0"/>
      <w:marRight w:val="0"/>
      <w:marTop w:val="0"/>
      <w:marBottom w:val="0"/>
      <w:divBdr>
        <w:top w:val="none" w:sz="0" w:space="0" w:color="auto"/>
        <w:left w:val="none" w:sz="0" w:space="0" w:color="auto"/>
        <w:bottom w:val="none" w:sz="0" w:space="0" w:color="auto"/>
        <w:right w:val="none" w:sz="0" w:space="0" w:color="auto"/>
      </w:divBdr>
    </w:div>
    <w:div w:id="492797515">
      <w:bodyDiv w:val="1"/>
      <w:marLeft w:val="0"/>
      <w:marRight w:val="0"/>
      <w:marTop w:val="0"/>
      <w:marBottom w:val="0"/>
      <w:divBdr>
        <w:top w:val="none" w:sz="0" w:space="0" w:color="auto"/>
        <w:left w:val="none" w:sz="0" w:space="0" w:color="auto"/>
        <w:bottom w:val="none" w:sz="0" w:space="0" w:color="auto"/>
        <w:right w:val="none" w:sz="0" w:space="0" w:color="auto"/>
      </w:divBdr>
    </w:div>
    <w:div w:id="650521031">
      <w:bodyDiv w:val="1"/>
      <w:marLeft w:val="0"/>
      <w:marRight w:val="0"/>
      <w:marTop w:val="0"/>
      <w:marBottom w:val="0"/>
      <w:divBdr>
        <w:top w:val="none" w:sz="0" w:space="0" w:color="auto"/>
        <w:left w:val="none" w:sz="0" w:space="0" w:color="auto"/>
        <w:bottom w:val="none" w:sz="0" w:space="0" w:color="auto"/>
        <w:right w:val="none" w:sz="0" w:space="0" w:color="auto"/>
      </w:divBdr>
    </w:div>
    <w:div w:id="108097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1152</TotalTime>
  <Pages>1</Pages>
  <Words>2092</Words>
  <Characters>11931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cp:lastPrinted>2021-09-20T05:07:00Z</cp:lastPrinted>
  <dcterms:created xsi:type="dcterms:W3CDTF">2021-09-09T09:00:00Z</dcterms:created>
  <dcterms:modified xsi:type="dcterms:W3CDTF">2021-09-20T05:07:00Z</dcterms:modified>
</cp:coreProperties>
</file>